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700"/>
        <w:gridCol w:w="2587"/>
        <w:gridCol w:w="3060"/>
      </w:tblGrid>
      <w:tr w:rsidR="00591553" w14:paraId="4F6952DE" w14:textId="77777777" w:rsidTr="00591553">
        <w:trPr>
          <w:trHeight w:val="308"/>
        </w:trPr>
        <w:tc>
          <w:tcPr>
            <w:tcW w:w="720" w:type="dxa"/>
            <w:vMerge w:val="restart"/>
            <w:tcBorders>
              <w:top w:val="single" w:sz="4" w:space="0" w:color="auto"/>
              <w:left w:val="single" w:sz="4" w:space="0" w:color="auto"/>
              <w:bottom w:val="single" w:sz="4" w:space="0" w:color="auto"/>
              <w:right w:val="single" w:sz="4" w:space="0" w:color="auto"/>
            </w:tcBorders>
            <w:hideMark/>
          </w:tcPr>
          <w:p w14:paraId="689042F2" w14:textId="77777777" w:rsidR="00591553" w:rsidRDefault="00591553">
            <w:pPr>
              <w:contextualSpacing/>
              <w:jc w:val="both"/>
              <w:rPr>
                <w:rFonts w:ascii="Times New Roman" w:eastAsia="Cambria" w:hAnsi="Times New Roman" w:cs="Times New Roman"/>
                <w:b/>
                <w:bCs/>
                <w:color w:val="000000" w:themeColor="text1"/>
                <w:lang w:val="en-GB" w:eastAsia="en-GB"/>
              </w:rPr>
            </w:pPr>
            <w:r>
              <w:rPr>
                <w:rFonts w:ascii="Times New Roman" w:eastAsia="Cambria" w:hAnsi="Times New Roman" w:cs="Times New Roman"/>
                <w:b/>
                <w:bCs/>
                <w:color w:val="000000" w:themeColor="text1"/>
                <w:lang w:val="en-GB" w:eastAsia="en-GB"/>
              </w:rPr>
              <w:t>STT</w:t>
            </w:r>
          </w:p>
        </w:tc>
        <w:tc>
          <w:tcPr>
            <w:tcW w:w="2700" w:type="dxa"/>
            <w:vMerge w:val="restart"/>
            <w:tcBorders>
              <w:top w:val="single" w:sz="4" w:space="0" w:color="auto"/>
              <w:left w:val="single" w:sz="4" w:space="0" w:color="auto"/>
              <w:bottom w:val="single" w:sz="4" w:space="0" w:color="auto"/>
              <w:right w:val="single" w:sz="4" w:space="0" w:color="auto"/>
            </w:tcBorders>
            <w:hideMark/>
          </w:tcPr>
          <w:p w14:paraId="01652279" w14:textId="77777777" w:rsidR="00591553" w:rsidRDefault="00591553">
            <w:pPr>
              <w:jc w:val="center"/>
              <w:rPr>
                <w:rFonts w:ascii="Times New Roman" w:eastAsia="Cambria" w:hAnsi="Times New Roman" w:cs="Times New Roman"/>
                <w:b/>
                <w:bCs/>
                <w:color w:val="000000" w:themeColor="text1"/>
                <w:lang w:val="en-GB" w:eastAsia="en-GB"/>
              </w:rPr>
            </w:pPr>
            <w:r>
              <w:rPr>
                <w:rFonts w:ascii="Times New Roman" w:eastAsia="Cambria" w:hAnsi="Times New Roman" w:cs="Times New Roman"/>
                <w:b/>
                <w:bCs/>
                <w:color w:val="000000" w:themeColor="text1"/>
                <w:lang w:val="en-GB" w:eastAsia="en-GB"/>
              </w:rPr>
              <w:t>CHỈ TIÊU CHẤT LƯỢNG</w:t>
            </w:r>
          </w:p>
        </w:tc>
        <w:tc>
          <w:tcPr>
            <w:tcW w:w="5647" w:type="dxa"/>
            <w:gridSpan w:val="2"/>
            <w:tcBorders>
              <w:top w:val="single" w:sz="4" w:space="0" w:color="auto"/>
              <w:left w:val="single" w:sz="4" w:space="0" w:color="auto"/>
              <w:bottom w:val="single" w:sz="4" w:space="0" w:color="auto"/>
              <w:right w:val="single" w:sz="4" w:space="0" w:color="auto"/>
            </w:tcBorders>
            <w:hideMark/>
          </w:tcPr>
          <w:p w14:paraId="1FE8264B" w14:textId="51E6A338" w:rsidR="00591553" w:rsidRDefault="00591553">
            <w:pPr>
              <w:jc w:val="center"/>
              <w:rPr>
                <w:rFonts w:ascii="Times New Roman" w:eastAsia="Cambria" w:hAnsi="Times New Roman" w:cs="Times New Roman"/>
                <w:b/>
                <w:bCs/>
                <w:color w:val="000000" w:themeColor="text1"/>
                <w:lang w:val="en-GB" w:eastAsia="en-GB"/>
              </w:rPr>
            </w:pPr>
            <w:r>
              <w:rPr>
                <w:rFonts w:ascii="Times New Roman" w:eastAsia="Cambria" w:hAnsi="Times New Roman" w:cs="Times New Roman"/>
                <w:b/>
                <w:bCs/>
                <w:color w:val="000000" w:themeColor="text1"/>
                <w:lang w:val="en-GB" w:eastAsia="en-GB"/>
              </w:rPr>
              <w:t xml:space="preserve">CÁM KHÔ </w:t>
            </w:r>
            <w:r w:rsidR="00643483">
              <w:rPr>
                <w:rFonts w:ascii="Times New Roman" w:eastAsia="Cambria" w:hAnsi="Times New Roman" w:cs="Times New Roman"/>
                <w:b/>
                <w:bCs/>
                <w:color w:val="000000" w:themeColor="text1"/>
                <w:lang w:val="en-GB" w:eastAsia="en-GB"/>
              </w:rPr>
              <w:t>TƯƠI</w:t>
            </w:r>
          </w:p>
        </w:tc>
      </w:tr>
      <w:tr w:rsidR="00591553" w14:paraId="79A00244" w14:textId="77777777" w:rsidTr="00591553">
        <w:trPr>
          <w:trHeight w:val="579"/>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169CE42F" w14:textId="77777777" w:rsidR="00591553" w:rsidRDefault="00591553">
            <w:pPr>
              <w:rPr>
                <w:rFonts w:ascii="Times New Roman" w:eastAsia="Cambria" w:hAnsi="Times New Roman" w:cs="Times New Roman"/>
                <w:b/>
                <w:bCs/>
                <w:color w:val="000000" w:themeColor="text1"/>
                <w:lang w:val="en-GB" w:eastAsia="en-GB"/>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1BEA8C7C" w14:textId="77777777" w:rsidR="00591553" w:rsidRDefault="00591553">
            <w:pPr>
              <w:rPr>
                <w:rFonts w:ascii="Times New Roman" w:eastAsia="Cambria" w:hAnsi="Times New Roman" w:cs="Times New Roman"/>
                <w:b/>
                <w:bCs/>
                <w:color w:val="000000" w:themeColor="text1"/>
                <w:lang w:val="en-GB" w:eastAsia="en-GB"/>
              </w:rPr>
            </w:pPr>
          </w:p>
        </w:tc>
        <w:tc>
          <w:tcPr>
            <w:tcW w:w="2587" w:type="dxa"/>
            <w:tcBorders>
              <w:top w:val="single" w:sz="4" w:space="0" w:color="auto"/>
              <w:left w:val="single" w:sz="4" w:space="0" w:color="auto"/>
              <w:bottom w:val="single" w:sz="4" w:space="0" w:color="auto"/>
              <w:right w:val="single" w:sz="4" w:space="0" w:color="auto"/>
            </w:tcBorders>
            <w:hideMark/>
          </w:tcPr>
          <w:p w14:paraId="101C2760" w14:textId="77777777" w:rsidR="00591553" w:rsidRDefault="00591553">
            <w:pPr>
              <w:jc w:val="center"/>
              <w:rPr>
                <w:rFonts w:ascii="Times New Roman" w:eastAsia="Cambria" w:hAnsi="Times New Roman" w:cs="Times New Roman"/>
                <w:b/>
                <w:bCs/>
                <w:color w:val="000000" w:themeColor="text1"/>
                <w:lang w:val="en-GB" w:eastAsia="en-GB"/>
              </w:rPr>
            </w:pPr>
            <w:r>
              <w:rPr>
                <w:rFonts w:ascii="Times New Roman" w:eastAsia="Cambria" w:hAnsi="Times New Roman" w:cs="Times New Roman"/>
                <w:b/>
                <w:bCs/>
                <w:color w:val="000000" w:themeColor="text1"/>
                <w:lang w:val="en-GB" w:eastAsia="en-GB"/>
              </w:rPr>
              <w:t xml:space="preserve">Tiêu chuẩn    </w:t>
            </w:r>
          </w:p>
        </w:tc>
        <w:tc>
          <w:tcPr>
            <w:tcW w:w="3060" w:type="dxa"/>
            <w:tcBorders>
              <w:top w:val="single" w:sz="4" w:space="0" w:color="auto"/>
              <w:left w:val="single" w:sz="4" w:space="0" w:color="auto"/>
              <w:bottom w:val="single" w:sz="4" w:space="0" w:color="auto"/>
              <w:right w:val="single" w:sz="4" w:space="0" w:color="auto"/>
            </w:tcBorders>
            <w:hideMark/>
          </w:tcPr>
          <w:p w14:paraId="231F3570" w14:textId="77777777" w:rsidR="00591553" w:rsidRDefault="00591553">
            <w:pPr>
              <w:jc w:val="center"/>
              <w:rPr>
                <w:rFonts w:ascii="Times New Roman" w:eastAsia="Cambria" w:hAnsi="Times New Roman" w:cs="Times New Roman"/>
                <w:b/>
                <w:bCs/>
                <w:color w:val="000000" w:themeColor="text1"/>
                <w:lang w:val="en-GB" w:eastAsia="en-GB"/>
              </w:rPr>
            </w:pPr>
            <w:r>
              <w:rPr>
                <w:rFonts w:ascii="Times New Roman" w:eastAsia="Cambria" w:hAnsi="Times New Roman" w:cs="Times New Roman"/>
                <w:b/>
                <w:bCs/>
                <w:color w:val="000000" w:themeColor="text1"/>
                <w:lang w:val="en-GB" w:eastAsia="en-GB"/>
              </w:rPr>
              <w:t>Mức trừ giá/lượng</w:t>
            </w:r>
          </w:p>
        </w:tc>
      </w:tr>
      <w:tr w:rsidR="00591553" w14:paraId="6B3117CD" w14:textId="77777777" w:rsidTr="00591553">
        <w:trPr>
          <w:trHeight w:val="418"/>
        </w:trPr>
        <w:tc>
          <w:tcPr>
            <w:tcW w:w="720" w:type="dxa"/>
            <w:tcBorders>
              <w:top w:val="single" w:sz="4" w:space="0" w:color="auto"/>
              <w:left w:val="single" w:sz="4" w:space="0" w:color="auto"/>
              <w:bottom w:val="single" w:sz="4" w:space="0" w:color="auto"/>
              <w:right w:val="single" w:sz="4" w:space="0" w:color="auto"/>
            </w:tcBorders>
            <w:hideMark/>
          </w:tcPr>
          <w:p w14:paraId="0A83DB40" w14:textId="77777777" w:rsidR="00591553" w:rsidRDefault="00591553">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1</w:t>
            </w:r>
          </w:p>
        </w:tc>
        <w:tc>
          <w:tcPr>
            <w:tcW w:w="2700" w:type="dxa"/>
            <w:tcBorders>
              <w:top w:val="single" w:sz="4" w:space="0" w:color="auto"/>
              <w:left w:val="single" w:sz="4" w:space="0" w:color="auto"/>
              <w:bottom w:val="single" w:sz="4" w:space="0" w:color="auto"/>
              <w:right w:val="single" w:sz="4" w:space="0" w:color="auto"/>
            </w:tcBorders>
            <w:hideMark/>
          </w:tcPr>
          <w:p w14:paraId="7F7EEA0E" w14:textId="77777777" w:rsidR="00591553" w:rsidRDefault="00591553">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Ẩm độ (Moisture) (máy Kett)</w:t>
            </w:r>
          </w:p>
        </w:tc>
        <w:tc>
          <w:tcPr>
            <w:tcW w:w="2587" w:type="dxa"/>
            <w:tcBorders>
              <w:top w:val="single" w:sz="4" w:space="0" w:color="auto"/>
              <w:left w:val="single" w:sz="4" w:space="0" w:color="auto"/>
              <w:bottom w:val="single" w:sz="4" w:space="0" w:color="auto"/>
              <w:right w:val="single" w:sz="4" w:space="0" w:color="auto"/>
            </w:tcBorders>
            <w:hideMark/>
          </w:tcPr>
          <w:p w14:paraId="42E62A0D" w14:textId="2BD423F5" w:rsidR="00591553" w:rsidRDefault="00591553">
            <w:pPr>
              <w:jc w:val="both"/>
              <w:rPr>
                <w:rFonts w:ascii="Times New Roman" w:eastAsia="Cambria" w:hAnsi="Times New Roman" w:cs="Times New Roman"/>
                <w:lang w:val="en-GB" w:eastAsia="en-GB"/>
              </w:rPr>
            </w:pPr>
            <w:r>
              <w:rPr>
                <w:rFonts w:ascii="Times New Roman" w:eastAsia="Cambria" w:hAnsi="Times New Roman" w:cs="Times New Roman"/>
                <w:lang w:val="en-GB" w:eastAsia="en-GB"/>
              </w:rPr>
              <w:t>1</w:t>
            </w:r>
            <w:r w:rsidR="00643483">
              <w:rPr>
                <w:rFonts w:ascii="Times New Roman" w:eastAsia="Cambria" w:hAnsi="Times New Roman" w:cs="Times New Roman"/>
                <w:lang w:val="en-GB" w:eastAsia="en-GB"/>
              </w:rPr>
              <w:t>3.5</w:t>
            </w:r>
            <w:r>
              <w:rPr>
                <w:rFonts w:ascii="Times New Roman" w:eastAsia="Cambria" w:hAnsi="Times New Roman" w:cs="Times New Roman"/>
                <w:lang w:val="en-GB" w:eastAsia="en-GB"/>
              </w:rPr>
              <w:t>% max</w:t>
            </w:r>
          </w:p>
        </w:tc>
        <w:tc>
          <w:tcPr>
            <w:tcW w:w="3060" w:type="dxa"/>
            <w:tcBorders>
              <w:top w:val="single" w:sz="4" w:space="0" w:color="auto"/>
              <w:left w:val="single" w:sz="4" w:space="0" w:color="auto"/>
              <w:bottom w:val="single" w:sz="4" w:space="0" w:color="auto"/>
              <w:right w:val="single" w:sz="4" w:space="0" w:color="auto"/>
            </w:tcBorders>
          </w:tcPr>
          <w:p w14:paraId="12E7FE15" w14:textId="77777777" w:rsidR="00591553" w:rsidRDefault="00591553">
            <w:pPr>
              <w:jc w:val="both"/>
              <w:rPr>
                <w:rFonts w:ascii="Times New Roman" w:eastAsia="Cambria" w:hAnsi="Times New Roman" w:cs="Times New Roman"/>
                <w:lang w:val="en-GB" w:eastAsia="en-GB"/>
              </w:rPr>
            </w:pPr>
          </w:p>
        </w:tc>
      </w:tr>
      <w:tr w:rsidR="00591553" w14:paraId="1169B975" w14:textId="77777777" w:rsidTr="00591553">
        <w:trPr>
          <w:trHeight w:val="366"/>
        </w:trPr>
        <w:tc>
          <w:tcPr>
            <w:tcW w:w="720" w:type="dxa"/>
            <w:tcBorders>
              <w:top w:val="single" w:sz="4" w:space="0" w:color="auto"/>
              <w:left w:val="single" w:sz="4" w:space="0" w:color="auto"/>
              <w:bottom w:val="single" w:sz="4" w:space="0" w:color="auto"/>
              <w:right w:val="single" w:sz="4" w:space="0" w:color="auto"/>
            </w:tcBorders>
            <w:hideMark/>
          </w:tcPr>
          <w:p w14:paraId="556B0D15" w14:textId="77777777" w:rsidR="00591553" w:rsidRDefault="00591553">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2</w:t>
            </w:r>
          </w:p>
        </w:tc>
        <w:tc>
          <w:tcPr>
            <w:tcW w:w="2700" w:type="dxa"/>
            <w:tcBorders>
              <w:top w:val="single" w:sz="4" w:space="0" w:color="auto"/>
              <w:left w:val="single" w:sz="4" w:space="0" w:color="auto"/>
              <w:bottom w:val="single" w:sz="4" w:space="0" w:color="auto"/>
              <w:right w:val="single" w:sz="4" w:space="0" w:color="auto"/>
            </w:tcBorders>
            <w:hideMark/>
          </w:tcPr>
          <w:p w14:paraId="06E1B0FB" w14:textId="77777777" w:rsidR="00591553" w:rsidRDefault="00591553">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Đạm thô (Crude protein)</w:t>
            </w:r>
          </w:p>
        </w:tc>
        <w:tc>
          <w:tcPr>
            <w:tcW w:w="2587" w:type="dxa"/>
            <w:tcBorders>
              <w:top w:val="single" w:sz="4" w:space="0" w:color="auto"/>
              <w:left w:val="single" w:sz="4" w:space="0" w:color="auto"/>
              <w:bottom w:val="single" w:sz="4" w:space="0" w:color="auto"/>
              <w:right w:val="single" w:sz="4" w:space="0" w:color="auto"/>
            </w:tcBorders>
            <w:hideMark/>
          </w:tcPr>
          <w:p w14:paraId="1B4F3233" w14:textId="0AB26703" w:rsidR="00591553" w:rsidRDefault="00591553">
            <w:pPr>
              <w:jc w:val="both"/>
              <w:rPr>
                <w:rFonts w:ascii="Times New Roman" w:eastAsia="Cambria" w:hAnsi="Times New Roman" w:cs="Times New Roman"/>
                <w:lang w:val="en-GB" w:eastAsia="en-GB"/>
              </w:rPr>
            </w:pPr>
            <w:r>
              <w:rPr>
                <w:rFonts w:ascii="Times New Roman" w:eastAsia="Cambria" w:hAnsi="Times New Roman" w:cs="Times New Roman"/>
                <w:lang w:val="en-GB" w:eastAsia="en-GB"/>
              </w:rPr>
              <w:t>1</w:t>
            </w:r>
            <w:r w:rsidR="001439A0">
              <w:rPr>
                <w:rFonts w:ascii="Times New Roman" w:eastAsia="Cambria" w:hAnsi="Times New Roman" w:cs="Times New Roman"/>
                <w:lang w:val="en-GB" w:eastAsia="en-GB"/>
              </w:rPr>
              <w:t>1.5</w:t>
            </w:r>
            <w:r>
              <w:rPr>
                <w:rFonts w:ascii="Times New Roman" w:eastAsia="Cambria" w:hAnsi="Times New Roman" w:cs="Times New Roman"/>
                <w:lang w:val="en-GB" w:eastAsia="en-GB"/>
              </w:rPr>
              <w:t>% min</w:t>
            </w:r>
          </w:p>
        </w:tc>
        <w:tc>
          <w:tcPr>
            <w:tcW w:w="3060" w:type="dxa"/>
            <w:tcBorders>
              <w:top w:val="single" w:sz="4" w:space="0" w:color="auto"/>
              <w:left w:val="single" w:sz="4" w:space="0" w:color="auto"/>
              <w:bottom w:val="single" w:sz="4" w:space="0" w:color="auto"/>
              <w:right w:val="single" w:sz="4" w:space="0" w:color="auto"/>
            </w:tcBorders>
          </w:tcPr>
          <w:p w14:paraId="48459E07" w14:textId="6492207C" w:rsidR="00591553" w:rsidRDefault="00F7261C">
            <w:pPr>
              <w:jc w:val="both"/>
              <w:rPr>
                <w:rFonts w:ascii="Times New Roman" w:eastAsia="Cambria" w:hAnsi="Times New Roman" w:cs="Times New Roman"/>
                <w:lang w:val="en-GB" w:eastAsia="en-GB"/>
              </w:rPr>
            </w:pPr>
            <w:r>
              <w:rPr>
                <w:rFonts w:ascii="Times New Roman" w:eastAsia="Cambria" w:hAnsi="Times New Roman" w:cs="Times New Roman"/>
                <w:lang w:val="en-GB" w:eastAsia="en-GB"/>
              </w:rPr>
              <w:t>10.5 - &lt; 11.5</w:t>
            </w:r>
          </w:p>
        </w:tc>
      </w:tr>
      <w:tr w:rsidR="00591553" w14:paraId="2828988C" w14:textId="77777777" w:rsidTr="00591553">
        <w:trPr>
          <w:trHeight w:val="414"/>
        </w:trPr>
        <w:tc>
          <w:tcPr>
            <w:tcW w:w="720" w:type="dxa"/>
            <w:tcBorders>
              <w:top w:val="single" w:sz="4" w:space="0" w:color="auto"/>
              <w:left w:val="single" w:sz="4" w:space="0" w:color="auto"/>
              <w:bottom w:val="single" w:sz="4" w:space="0" w:color="auto"/>
              <w:right w:val="single" w:sz="4" w:space="0" w:color="auto"/>
            </w:tcBorders>
            <w:hideMark/>
          </w:tcPr>
          <w:p w14:paraId="1FFC7C85" w14:textId="77777777" w:rsidR="00591553" w:rsidRDefault="00591553">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3</w:t>
            </w:r>
          </w:p>
        </w:tc>
        <w:tc>
          <w:tcPr>
            <w:tcW w:w="2700" w:type="dxa"/>
            <w:tcBorders>
              <w:top w:val="single" w:sz="4" w:space="0" w:color="auto"/>
              <w:left w:val="single" w:sz="4" w:space="0" w:color="auto"/>
              <w:bottom w:val="single" w:sz="4" w:space="0" w:color="auto"/>
              <w:right w:val="single" w:sz="4" w:space="0" w:color="auto"/>
            </w:tcBorders>
            <w:hideMark/>
          </w:tcPr>
          <w:p w14:paraId="3441CAF1" w14:textId="77777777" w:rsidR="00591553" w:rsidRDefault="00591553">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Béo (Fats)</w:t>
            </w:r>
          </w:p>
        </w:tc>
        <w:tc>
          <w:tcPr>
            <w:tcW w:w="2587" w:type="dxa"/>
            <w:tcBorders>
              <w:top w:val="single" w:sz="4" w:space="0" w:color="auto"/>
              <w:left w:val="single" w:sz="4" w:space="0" w:color="auto"/>
              <w:bottom w:val="single" w:sz="4" w:space="0" w:color="auto"/>
              <w:right w:val="single" w:sz="4" w:space="0" w:color="auto"/>
            </w:tcBorders>
            <w:hideMark/>
          </w:tcPr>
          <w:p w14:paraId="5B13441C" w14:textId="77777777" w:rsidR="00591553" w:rsidRDefault="00591553">
            <w:pPr>
              <w:jc w:val="both"/>
              <w:rPr>
                <w:rFonts w:ascii="Times New Roman" w:eastAsia="Cambria" w:hAnsi="Times New Roman" w:cs="Times New Roman"/>
                <w:lang w:val="en-GB" w:eastAsia="en-GB"/>
              </w:rPr>
            </w:pPr>
            <w:r>
              <w:rPr>
                <w:rFonts w:ascii="Times New Roman" w:eastAsia="Cambria" w:hAnsi="Times New Roman" w:cs="Times New Roman"/>
                <w:lang w:val="en-GB" w:eastAsia="en-GB"/>
              </w:rPr>
              <w:t xml:space="preserve">11 ÷ 19% </w:t>
            </w:r>
          </w:p>
        </w:tc>
        <w:tc>
          <w:tcPr>
            <w:tcW w:w="3060" w:type="dxa"/>
            <w:tcBorders>
              <w:top w:val="single" w:sz="4" w:space="0" w:color="auto"/>
              <w:left w:val="single" w:sz="4" w:space="0" w:color="auto"/>
              <w:bottom w:val="single" w:sz="4" w:space="0" w:color="auto"/>
              <w:right w:val="single" w:sz="4" w:space="0" w:color="auto"/>
            </w:tcBorders>
          </w:tcPr>
          <w:p w14:paraId="0D28C7BB" w14:textId="77777777" w:rsidR="00591553" w:rsidRDefault="00591553">
            <w:pPr>
              <w:jc w:val="both"/>
              <w:rPr>
                <w:rFonts w:ascii="Times New Roman" w:eastAsia="Cambria" w:hAnsi="Times New Roman" w:cs="Times New Roman"/>
                <w:lang w:val="en-GB" w:eastAsia="en-GB"/>
              </w:rPr>
            </w:pPr>
          </w:p>
        </w:tc>
      </w:tr>
      <w:tr w:rsidR="00591553" w14:paraId="582274DA" w14:textId="77777777" w:rsidTr="00591553">
        <w:trPr>
          <w:trHeight w:val="418"/>
        </w:trPr>
        <w:tc>
          <w:tcPr>
            <w:tcW w:w="720" w:type="dxa"/>
            <w:tcBorders>
              <w:top w:val="single" w:sz="4" w:space="0" w:color="auto"/>
              <w:left w:val="single" w:sz="4" w:space="0" w:color="auto"/>
              <w:bottom w:val="single" w:sz="4" w:space="0" w:color="auto"/>
              <w:right w:val="single" w:sz="4" w:space="0" w:color="auto"/>
            </w:tcBorders>
            <w:hideMark/>
          </w:tcPr>
          <w:p w14:paraId="3870ED3B" w14:textId="77777777" w:rsidR="00591553" w:rsidRDefault="00591553">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4</w:t>
            </w:r>
          </w:p>
        </w:tc>
        <w:tc>
          <w:tcPr>
            <w:tcW w:w="2700" w:type="dxa"/>
            <w:tcBorders>
              <w:top w:val="single" w:sz="4" w:space="0" w:color="auto"/>
              <w:left w:val="single" w:sz="4" w:space="0" w:color="auto"/>
              <w:bottom w:val="single" w:sz="4" w:space="0" w:color="auto"/>
              <w:right w:val="single" w:sz="4" w:space="0" w:color="auto"/>
            </w:tcBorders>
            <w:hideMark/>
          </w:tcPr>
          <w:p w14:paraId="5F49B704" w14:textId="77777777" w:rsidR="00591553" w:rsidRDefault="00591553">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Tro (Ash)</w:t>
            </w:r>
          </w:p>
        </w:tc>
        <w:tc>
          <w:tcPr>
            <w:tcW w:w="2587" w:type="dxa"/>
            <w:tcBorders>
              <w:top w:val="single" w:sz="4" w:space="0" w:color="auto"/>
              <w:left w:val="single" w:sz="4" w:space="0" w:color="auto"/>
              <w:bottom w:val="single" w:sz="4" w:space="0" w:color="auto"/>
              <w:right w:val="single" w:sz="4" w:space="0" w:color="auto"/>
            </w:tcBorders>
            <w:hideMark/>
          </w:tcPr>
          <w:p w14:paraId="29FEF257" w14:textId="77777777" w:rsidR="00591553" w:rsidRDefault="00591553">
            <w:pPr>
              <w:jc w:val="both"/>
              <w:rPr>
                <w:rFonts w:ascii="Times New Roman" w:eastAsia="Cambria" w:hAnsi="Times New Roman" w:cs="Times New Roman"/>
                <w:lang w:val="en-GB" w:eastAsia="en-GB"/>
              </w:rPr>
            </w:pPr>
            <w:r>
              <w:rPr>
                <w:rFonts w:ascii="Times New Roman" w:eastAsia="Cambria" w:hAnsi="Times New Roman" w:cs="Times New Roman"/>
                <w:lang w:val="en-GB" w:eastAsia="en-GB"/>
              </w:rPr>
              <w:t>9,5% max</w:t>
            </w:r>
          </w:p>
        </w:tc>
        <w:tc>
          <w:tcPr>
            <w:tcW w:w="3060" w:type="dxa"/>
            <w:tcBorders>
              <w:top w:val="single" w:sz="4" w:space="0" w:color="auto"/>
              <w:left w:val="single" w:sz="4" w:space="0" w:color="auto"/>
              <w:bottom w:val="single" w:sz="4" w:space="0" w:color="auto"/>
              <w:right w:val="single" w:sz="4" w:space="0" w:color="auto"/>
            </w:tcBorders>
            <w:hideMark/>
          </w:tcPr>
          <w:p w14:paraId="34A3BDEF" w14:textId="60B444CD" w:rsidR="00591553" w:rsidRDefault="00591553">
            <w:pPr>
              <w:jc w:val="both"/>
              <w:rPr>
                <w:rFonts w:ascii="Times New Roman" w:eastAsia="Cambria" w:hAnsi="Times New Roman" w:cs="Times New Roman"/>
                <w:lang w:val="en-GB" w:eastAsia="en-GB"/>
              </w:rPr>
            </w:pPr>
            <w:r>
              <w:rPr>
                <w:rFonts w:ascii="Times New Roman" w:eastAsia="Cambria" w:hAnsi="Times New Roman" w:cs="Times New Roman"/>
                <w:lang w:val="en-GB" w:eastAsia="en-GB"/>
              </w:rPr>
              <w:t xml:space="preserve">&gt;9.5 ÷ 10% </w:t>
            </w:r>
          </w:p>
        </w:tc>
      </w:tr>
      <w:tr w:rsidR="00591553" w14:paraId="3561DCAE" w14:textId="77777777" w:rsidTr="00591553">
        <w:trPr>
          <w:trHeight w:val="380"/>
        </w:trPr>
        <w:tc>
          <w:tcPr>
            <w:tcW w:w="720" w:type="dxa"/>
            <w:tcBorders>
              <w:top w:val="single" w:sz="4" w:space="0" w:color="auto"/>
              <w:left w:val="single" w:sz="4" w:space="0" w:color="auto"/>
              <w:bottom w:val="single" w:sz="4" w:space="0" w:color="auto"/>
              <w:right w:val="single" w:sz="4" w:space="0" w:color="auto"/>
            </w:tcBorders>
            <w:hideMark/>
          </w:tcPr>
          <w:p w14:paraId="3CE9C176" w14:textId="77777777" w:rsidR="00591553" w:rsidRDefault="00591553">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5</w:t>
            </w:r>
          </w:p>
        </w:tc>
        <w:tc>
          <w:tcPr>
            <w:tcW w:w="2700" w:type="dxa"/>
            <w:tcBorders>
              <w:top w:val="single" w:sz="4" w:space="0" w:color="auto"/>
              <w:left w:val="single" w:sz="4" w:space="0" w:color="auto"/>
              <w:bottom w:val="single" w:sz="4" w:space="0" w:color="auto"/>
              <w:right w:val="single" w:sz="4" w:space="0" w:color="auto"/>
            </w:tcBorders>
            <w:hideMark/>
          </w:tcPr>
          <w:p w14:paraId="6EAFA5C7" w14:textId="77777777" w:rsidR="00591553" w:rsidRDefault="00591553">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Xơ (Fiber)</w:t>
            </w:r>
          </w:p>
        </w:tc>
        <w:tc>
          <w:tcPr>
            <w:tcW w:w="2587" w:type="dxa"/>
            <w:tcBorders>
              <w:top w:val="single" w:sz="4" w:space="0" w:color="auto"/>
              <w:left w:val="single" w:sz="4" w:space="0" w:color="auto"/>
              <w:bottom w:val="single" w:sz="4" w:space="0" w:color="auto"/>
              <w:right w:val="single" w:sz="4" w:space="0" w:color="auto"/>
            </w:tcBorders>
            <w:hideMark/>
          </w:tcPr>
          <w:p w14:paraId="6377C24B" w14:textId="77777777" w:rsidR="00591553" w:rsidRDefault="00591553">
            <w:pPr>
              <w:jc w:val="both"/>
              <w:rPr>
                <w:rFonts w:ascii="Times New Roman" w:eastAsia="Cambria" w:hAnsi="Times New Roman" w:cs="Times New Roman"/>
                <w:lang w:val="en-GB" w:eastAsia="en-GB"/>
              </w:rPr>
            </w:pPr>
            <w:r>
              <w:rPr>
                <w:rFonts w:ascii="Times New Roman" w:eastAsia="Cambria" w:hAnsi="Times New Roman" w:cs="Times New Roman"/>
                <w:lang w:val="en-GB" w:eastAsia="en-GB"/>
              </w:rPr>
              <w:t>6,5% max</w:t>
            </w:r>
          </w:p>
        </w:tc>
        <w:tc>
          <w:tcPr>
            <w:tcW w:w="3060" w:type="dxa"/>
            <w:tcBorders>
              <w:top w:val="single" w:sz="4" w:space="0" w:color="auto"/>
              <w:left w:val="single" w:sz="4" w:space="0" w:color="auto"/>
              <w:bottom w:val="single" w:sz="4" w:space="0" w:color="auto"/>
              <w:right w:val="single" w:sz="4" w:space="0" w:color="auto"/>
            </w:tcBorders>
            <w:hideMark/>
          </w:tcPr>
          <w:p w14:paraId="0465B2F5" w14:textId="77777777" w:rsidR="00591553" w:rsidRDefault="00591553">
            <w:pPr>
              <w:jc w:val="both"/>
              <w:rPr>
                <w:rFonts w:ascii="Times New Roman" w:eastAsia="Cambria" w:hAnsi="Times New Roman" w:cs="Times New Roman"/>
                <w:lang w:val="en-GB" w:eastAsia="en-GB"/>
              </w:rPr>
            </w:pPr>
            <w:r>
              <w:rPr>
                <w:rFonts w:ascii="Times New Roman" w:eastAsia="Cambria" w:hAnsi="Times New Roman" w:cs="Times New Roman"/>
                <w:lang w:val="en-GB" w:eastAsia="en-GB"/>
              </w:rPr>
              <w:t xml:space="preserve">&gt;6.5 ÷ 6.7% </w:t>
            </w:r>
          </w:p>
        </w:tc>
      </w:tr>
      <w:tr w:rsidR="00591553" w14:paraId="28BCD5A4" w14:textId="77777777" w:rsidTr="00591553">
        <w:trPr>
          <w:trHeight w:val="345"/>
        </w:trPr>
        <w:tc>
          <w:tcPr>
            <w:tcW w:w="720" w:type="dxa"/>
            <w:tcBorders>
              <w:top w:val="single" w:sz="4" w:space="0" w:color="auto"/>
              <w:left w:val="single" w:sz="4" w:space="0" w:color="auto"/>
              <w:bottom w:val="single" w:sz="4" w:space="0" w:color="auto"/>
              <w:right w:val="single" w:sz="4" w:space="0" w:color="auto"/>
            </w:tcBorders>
            <w:hideMark/>
          </w:tcPr>
          <w:p w14:paraId="065BDE73" w14:textId="77777777" w:rsidR="00591553" w:rsidRDefault="00591553">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6</w:t>
            </w:r>
          </w:p>
        </w:tc>
        <w:tc>
          <w:tcPr>
            <w:tcW w:w="2700" w:type="dxa"/>
            <w:tcBorders>
              <w:top w:val="single" w:sz="4" w:space="0" w:color="auto"/>
              <w:left w:val="single" w:sz="4" w:space="0" w:color="auto"/>
              <w:bottom w:val="single" w:sz="4" w:space="0" w:color="auto"/>
              <w:right w:val="single" w:sz="4" w:space="0" w:color="auto"/>
            </w:tcBorders>
            <w:hideMark/>
          </w:tcPr>
          <w:p w14:paraId="0D719016" w14:textId="77777777" w:rsidR="00591553" w:rsidRDefault="00591553">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Tinh bột (Starch)</w:t>
            </w:r>
          </w:p>
        </w:tc>
        <w:tc>
          <w:tcPr>
            <w:tcW w:w="2587" w:type="dxa"/>
            <w:tcBorders>
              <w:top w:val="single" w:sz="4" w:space="0" w:color="auto"/>
              <w:left w:val="single" w:sz="4" w:space="0" w:color="auto"/>
              <w:bottom w:val="single" w:sz="4" w:space="0" w:color="auto"/>
              <w:right w:val="single" w:sz="4" w:space="0" w:color="auto"/>
            </w:tcBorders>
            <w:hideMark/>
          </w:tcPr>
          <w:p w14:paraId="58B15935" w14:textId="77777777" w:rsidR="00591553" w:rsidRDefault="00591553">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25% min</w:t>
            </w:r>
          </w:p>
        </w:tc>
        <w:tc>
          <w:tcPr>
            <w:tcW w:w="3060" w:type="dxa"/>
            <w:tcBorders>
              <w:top w:val="single" w:sz="4" w:space="0" w:color="auto"/>
              <w:left w:val="single" w:sz="4" w:space="0" w:color="auto"/>
              <w:bottom w:val="single" w:sz="4" w:space="0" w:color="auto"/>
              <w:right w:val="single" w:sz="4" w:space="0" w:color="auto"/>
            </w:tcBorders>
          </w:tcPr>
          <w:p w14:paraId="26B82F75" w14:textId="77777777" w:rsidR="00591553" w:rsidRDefault="00591553">
            <w:pPr>
              <w:rPr>
                <w:rFonts w:ascii="Times New Roman" w:eastAsia="Cambria" w:hAnsi="Times New Roman" w:cs="Times New Roman"/>
                <w:color w:val="000000" w:themeColor="text1"/>
                <w:lang w:val="en-GB" w:eastAsia="en-GB"/>
              </w:rPr>
            </w:pPr>
          </w:p>
        </w:tc>
      </w:tr>
      <w:tr w:rsidR="00647C40" w14:paraId="4D099E9A" w14:textId="77777777" w:rsidTr="00591553">
        <w:trPr>
          <w:trHeight w:val="268"/>
        </w:trPr>
        <w:tc>
          <w:tcPr>
            <w:tcW w:w="720" w:type="dxa"/>
            <w:tcBorders>
              <w:top w:val="single" w:sz="4" w:space="0" w:color="auto"/>
              <w:left w:val="single" w:sz="4" w:space="0" w:color="auto"/>
              <w:bottom w:val="single" w:sz="4" w:space="0" w:color="auto"/>
              <w:right w:val="single" w:sz="4" w:space="0" w:color="auto"/>
            </w:tcBorders>
            <w:hideMark/>
          </w:tcPr>
          <w:p w14:paraId="6F5CB7F0" w14:textId="77777777"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7</w:t>
            </w:r>
          </w:p>
        </w:tc>
        <w:tc>
          <w:tcPr>
            <w:tcW w:w="2700" w:type="dxa"/>
            <w:tcBorders>
              <w:top w:val="single" w:sz="4" w:space="0" w:color="auto"/>
              <w:left w:val="single" w:sz="4" w:space="0" w:color="auto"/>
              <w:bottom w:val="single" w:sz="4" w:space="0" w:color="auto"/>
              <w:right w:val="single" w:sz="4" w:space="0" w:color="auto"/>
            </w:tcBorders>
            <w:hideMark/>
          </w:tcPr>
          <w:p w14:paraId="53095757" w14:textId="77777777"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AV (Acid Value)</w:t>
            </w:r>
          </w:p>
        </w:tc>
        <w:tc>
          <w:tcPr>
            <w:tcW w:w="5647" w:type="dxa"/>
            <w:gridSpan w:val="2"/>
            <w:tcBorders>
              <w:top w:val="single" w:sz="4" w:space="0" w:color="auto"/>
              <w:left w:val="single" w:sz="4" w:space="0" w:color="auto"/>
              <w:bottom w:val="single" w:sz="4" w:space="0" w:color="auto"/>
              <w:right w:val="single" w:sz="4" w:space="0" w:color="auto"/>
            </w:tcBorders>
            <w:hideMark/>
          </w:tcPr>
          <w:p w14:paraId="286886D7" w14:textId="55977146"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1</w:t>
            </w:r>
            <w:r w:rsidR="001439A0">
              <w:rPr>
                <w:rFonts w:ascii="Times New Roman" w:eastAsia="Cambria" w:hAnsi="Times New Roman" w:cs="Times New Roman"/>
                <w:color w:val="000000" w:themeColor="text1"/>
                <w:lang w:val="en-GB" w:eastAsia="en-GB"/>
              </w:rPr>
              <w:t>4</w:t>
            </w:r>
            <w:r>
              <w:rPr>
                <w:rFonts w:ascii="Times New Roman" w:eastAsia="Cambria" w:hAnsi="Times New Roman" w:cs="Times New Roman"/>
                <w:color w:val="000000" w:themeColor="text1"/>
                <w:lang w:val="en-GB" w:eastAsia="en-GB"/>
              </w:rPr>
              <w:t>0 mg KOH/g max</w:t>
            </w:r>
          </w:p>
        </w:tc>
      </w:tr>
      <w:tr w:rsidR="00647C40" w14:paraId="132E0211" w14:textId="77777777" w:rsidTr="00591553">
        <w:trPr>
          <w:trHeight w:val="309"/>
        </w:trPr>
        <w:tc>
          <w:tcPr>
            <w:tcW w:w="720" w:type="dxa"/>
            <w:tcBorders>
              <w:top w:val="single" w:sz="4" w:space="0" w:color="auto"/>
              <w:left w:val="single" w:sz="4" w:space="0" w:color="auto"/>
              <w:bottom w:val="single" w:sz="4" w:space="0" w:color="auto"/>
              <w:right w:val="single" w:sz="4" w:space="0" w:color="auto"/>
            </w:tcBorders>
            <w:hideMark/>
          </w:tcPr>
          <w:p w14:paraId="05165224" w14:textId="77777777"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8</w:t>
            </w:r>
          </w:p>
        </w:tc>
        <w:tc>
          <w:tcPr>
            <w:tcW w:w="2700" w:type="dxa"/>
            <w:tcBorders>
              <w:top w:val="single" w:sz="4" w:space="0" w:color="auto"/>
              <w:left w:val="single" w:sz="4" w:space="0" w:color="auto"/>
              <w:bottom w:val="single" w:sz="4" w:space="0" w:color="auto"/>
              <w:right w:val="single" w:sz="4" w:space="0" w:color="auto"/>
            </w:tcBorders>
            <w:hideMark/>
          </w:tcPr>
          <w:p w14:paraId="4459DA89" w14:textId="77777777"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Peroxid</w:t>
            </w:r>
          </w:p>
        </w:tc>
        <w:tc>
          <w:tcPr>
            <w:tcW w:w="5647" w:type="dxa"/>
            <w:gridSpan w:val="2"/>
            <w:tcBorders>
              <w:top w:val="single" w:sz="4" w:space="0" w:color="auto"/>
              <w:left w:val="single" w:sz="4" w:space="0" w:color="auto"/>
              <w:bottom w:val="single" w:sz="4" w:space="0" w:color="auto"/>
              <w:right w:val="single" w:sz="4" w:space="0" w:color="auto"/>
            </w:tcBorders>
            <w:hideMark/>
          </w:tcPr>
          <w:p w14:paraId="4621A118" w14:textId="77777777" w:rsidR="00647C40" w:rsidRDefault="00647C40">
            <w:pPr>
              <w:tabs>
                <w:tab w:val="center" w:pos="2674"/>
                <w:tab w:val="right" w:pos="5349"/>
              </w:tabs>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ab/>
              <w:t>40 Meq/kg dầu max</w:t>
            </w:r>
            <w:r>
              <w:rPr>
                <w:rFonts w:ascii="Times New Roman" w:eastAsia="Cambria" w:hAnsi="Times New Roman" w:cs="Times New Roman"/>
                <w:color w:val="000000" w:themeColor="text1"/>
                <w:lang w:val="en-GB" w:eastAsia="en-GB"/>
              </w:rPr>
              <w:tab/>
            </w:r>
          </w:p>
        </w:tc>
      </w:tr>
      <w:tr w:rsidR="00647C40" w14:paraId="57AC4E6E" w14:textId="77777777" w:rsidTr="00591553">
        <w:trPr>
          <w:trHeight w:val="588"/>
        </w:trPr>
        <w:tc>
          <w:tcPr>
            <w:tcW w:w="720" w:type="dxa"/>
            <w:tcBorders>
              <w:top w:val="single" w:sz="4" w:space="0" w:color="auto"/>
              <w:left w:val="single" w:sz="4" w:space="0" w:color="auto"/>
              <w:bottom w:val="single" w:sz="4" w:space="0" w:color="auto"/>
              <w:right w:val="single" w:sz="4" w:space="0" w:color="auto"/>
            </w:tcBorders>
            <w:hideMark/>
          </w:tcPr>
          <w:p w14:paraId="671212AD" w14:textId="77777777"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9</w:t>
            </w:r>
          </w:p>
        </w:tc>
        <w:tc>
          <w:tcPr>
            <w:tcW w:w="2700" w:type="dxa"/>
            <w:tcBorders>
              <w:top w:val="single" w:sz="4" w:space="0" w:color="auto"/>
              <w:left w:val="single" w:sz="4" w:space="0" w:color="auto"/>
              <w:bottom w:val="single" w:sz="4" w:space="0" w:color="auto"/>
              <w:right w:val="single" w:sz="4" w:space="0" w:color="auto"/>
            </w:tcBorders>
            <w:hideMark/>
          </w:tcPr>
          <w:p w14:paraId="3B636225" w14:textId="77777777"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 xml:space="preserve">Tro không tan trong HCl.10% </w:t>
            </w:r>
          </w:p>
        </w:tc>
        <w:tc>
          <w:tcPr>
            <w:tcW w:w="5647" w:type="dxa"/>
            <w:gridSpan w:val="2"/>
            <w:tcBorders>
              <w:top w:val="single" w:sz="4" w:space="0" w:color="auto"/>
              <w:left w:val="single" w:sz="4" w:space="0" w:color="auto"/>
              <w:bottom w:val="single" w:sz="4" w:space="0" w:color="auto"/>
              <w:right w:val="single" w:sz="4" w:space="0" w:color="auto"/>
            </w:tcBorders>
          </w:tcPr>
          <w:p w14:paraId="6EB90379" w14:textId="3A0745CB"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1% max</w:t>
            </w:r>
          </w:p>
          <w:p w14:paraId="4AC73796" w14:textId="77777777" w:rsidR="00647C40" w:rsidRDefault="00647C40">
            <w:pPr>
              <w:jc w:val="center"/>
              <w:rPr>
                <w:rFonts w:ascii="Times New Roman" w:eastAsia="Cambria" w:hAnsi="Times New Roman" w:cs="Times New Roman"/>
                <w:color w:val="000000" w:themeColor="text1"/>
                <w:lang w:val="en-GB" w:eastAsia="en-GB"/>
              </w:rPr>
            </w:pPr>
          </w:p>
        </w:tc>
      </w:tr>
      <w:tr w:rsidR="00647C40" w14:paraId="45822DAA" w14:textId="77777777" w:rsidTr="00591553">
        <w:trPr>
          <w:trHeight w:val="327"/>
        </w:trPr>
        <w:tc>
          <w:tcPr>
            <w:tcW w:w="720" w:type="dxa"/>
            <w:tcBorders>
              <w:top w:val="single" w:sz="4" w:space="0" w:color="auto"/>
              <w:left w:val="single" w:sz="4" w:space="0" w:color="auto"/>
              <w:bottom w:val="single" w:sz="4" w:space="0" w:color="auto"/>
              <w:right w:val="single" w:sz="4" w:space="0" w:color="auto"/>
            </w:tcBorders>
            <w:hideMark/>
          </w:tcPr>
          <w:p w14:paraId="0849C31B" w14:textId="77777777"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10</w:t>
            </w:r>
          </w:p>
        </w:tc>
        <w:tc>
          <w:tcPr>
            <w:tcW w:w="2700" w:type="dxa"/>
            <w:tcBorders>
              <w:top w:val="single" w:sz="4" w:space="0" w:color="auto"/>
              <w:left w:val="single" w:sz="4" w:space="0" w:color="auto"/>
              <w:bottom w:val="single" w:sz="4" w:space="0" w:color="auto"/>
              <w:right w:val="single" w:sz="4" w:space="0" w:color="auto"/>
            </w:tcBorders>
            <w:hideMark/>
          </w:tcPr>
          <w:p w14:paraId="10CEA0ED" w14:textId="77777777"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Tỉ lệ trấu miểng (Rice husk)</w:t>
            </w:r>
          </w:p>
        </w:tc>
        <w:tc>
          <w:tcPr>
            <w:tcW w:w="5647" w:type="dxa"/>
            <w:gridSpan w:val="2"/>
            <w:tcBorders>
              <w:top w:val="single" w:sz="4" w:space="0" w:color="auto"/>
              <w:left w:val="single" w:sz="4" w:space="0" w:color="auto"/>
              <w:bottom w:val="single" w:sz="4" w:space="0" w:color="auto"/>
              <w:right w:val="single" w:sz="4" w:space="0" w:color="auto"/>
            </w:tcBorders>
            <w:hideMark/>
          </w:tcPr>
          <w:p w14:paraId="62006DD3" w14:textId="77777777"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0.5% max</w:t>
            </w:r>
          </w:p>
        </w:tc>
      </w:tr>
      <w:tr w:rsidR="00647C40" w14:paraId="2F8A9B4F" w14:textId="77777777" w:rsidTr="00591553">
        <w:trPr>
          <w:trHeight w:val="328"/>
        </w:trPr>
        <w:tc>
          <w:tcPr>
            <w:tcW w:w="720" w:type="dxa"/>
            <w:tcBorders>
              <w:top w:val="single" w:sz="4" w:space="0" w:color="auto"/>
              <w:left w:val="single" w:sz="4" w:space="0" w:color="auto"/>
              <w:bottom w:val="single" w:sz="4" w:space="0" w:color="auto"/>
              <w:right w:val="single" w:sz="4" w:space="0" w:color="auto"/>
            </w:tcBorders>
            <w:hideMark/>
          </w:tcPr>
          <w:p w14:paraId="2E1EAFD2" w14:textId="77777777"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11</w:t>
            </w:r>
          </w:p>
        </w:tc>
        <w:tc>
          <w:tcPr>
            <w:tcW w:w="2700" w:type="dxa"/>
            <w:tcBorders>
              <w:top w:val="single" w:sz="4" w:space="0" w:color="auto"/>
              <w:left w:val="single" w:sz="4" w:space="0" w:color="auto"/>
              <w:bottom w:val="single" w:sz="4" w:space="0" w:color="auto"/>
              <w:right w:val="single" w:sz="4" w:space="0" w:color="auto"/>
            </w:tcBorders>
            <w:hideMark/>
          </w:tcPr>
          <w:p w14:paraId="6A4BD5B1" w14:textId="77777777"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 xml:space="preserve">Aflatoxin </w:t>
            </w:r>
          </w:p>
        </w:tc>
        <w:tc>
          <w:tcPr>
            <w:tcW w:w="5647" w:type="dxa"/>
            <w:gridSpan w:val="2"/>
            <w:tcBorders>
              <w:top w:val="single" w:sz="4" w:space="0" w:color="auto"/>
              <w:left w:val="single" w:sz="4" w:space="0" w:color="auto"/>
              <w:bottom w:val="single" w:sz="4" w:space="0" w:color="auto"/>
              <w:right w:val="single" w:sz="4" w:space="0" w:color="auto"/>
            </w:tcBorders>
            <w:hideMark/>
          </w:tcPr>
          <w:p w14:paraId="7A51CF4C" w14:textId="77777777"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vi-VN" w:eastAsia="en-GB"/>
              </w:rPr>
              <w:t>30 ppb max</w:t>
            </w:r>
          </w:p>
        </w:tc>
      </w:tr>
      <w:tr w:rsidR="00647C40" w14:paraId="062BA899" w14:textId="77777777" w:rsidTr="00591553">
        <w:trPr>
          <w:trHeight w:val="328"/>
        </w:trPr>
        <w:tc>
          <w:tcPr>
            <w:tcW w:w="720" w:type="dxa"/>
            <w:tcBorders>
              <w:top w:val="single" w:sz="4" w:space="0" w:color="auto"/>
              <w:left w:val="single" w:sz="4" w:space="0" w:color="auto"/>
              <w:bottom w:val="single" w:sz="4" w:space="0" w:color="auto"/>
              <w:right w:val="single" w:sz="4" w:space="0" w:color="auto"/>
            </w:tcBorders>
            <w:hideMark/>
          </w:tcPr>
          <w:p w14:paraId="7374F38C" w14:textId="77777777"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12</w:t>
            </w:r>
          </w:p>
        </w:tc>
        <w:tc>
          <w:tcPr>
            <w:tcW w:w="2700" w:type="dxa"/>
            <w:tcBorders>
              <w:top w:val="single" w:sz="4" w:space="0" w:color="auto"/>
              <w:left w:val="single" w:sz="4" w:space="0" w:color="auto"/>
              <w:bottom w:val="single" w:sz="4" w:space="0" w:color="auto"/>
              <w:right w:val="single" w:sz="4" w:space="0" w:color="auto"/>
            </w:tcBorders>
            <w:hideMark/>
          </w:tcPr>
          <w:p w14:paraId="68B0377F" w14:textId="77777777"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PCBs</w:t>
            </w:r>
          </w:p>
        </w:tc>
        <w:tc>
          <w:tcPr>
            <w:tcW w:w="5647" w:type="dxa"/>
            <w:gridSpan w:val="2"/>
            <w:tcBorders>
              <w:top w:val="single" w:sz="4" w:space="0" w:color="auto"/>
              <w:left w:val="single" w:sz="4" w:space="0" w:color="auto"/>
              <w:bottom w:val="single" w:sz="4" w:space="0" w:color="auto"/>
              <w:right w:val="single" w:sz="4" w:space="0" w:color="auto"/>
            </w:tcBorders>
            <w:hideMark/>
          </w:tcPr>
          <w:p w14:paraId="4B4DE3DE" w14:textId="77777777" w:rsidR="00647C40" w:rsidRDefault="00647C40">
            <w:pPr>
              <w:jc w:val="center"/>
              <w:rPr>
                <w:rFonts w:ascii="Times New Roman" w:eastAsia="Cambria" w:hAnsi="Times New Roman" w:cs="Times New Roman"/>
                <w:color w:val="000000" w:themeColor="text1"/>
                <w:lang w:val="vi-VN" w:eastAsia="en-GB"/>
              </w:rPr>
            </w:pPr>
            <w:r>
              <w:rPr>
                <w:rFonts w:ascii="Times New Roman" w:eastAsia="Cambria" w:hAnsi="Times New Roman" w:cs="Times New Roman"/>
                <w:color w:val="000000" w:themeColor="text1"/>
                <w:lang w:val="vi-VN" w:eastAsia="en-GB"/>
              </w:rPr>
              <w:t>0,5 ng TEQ/kg max</w:t>
            </w:r>
          </w:p>
        </w:tc>
      </w:tr>
      <w:tr w:rsidR="00647C40" w14:paraId="73652BD7" w14:textId="77777777" w:rsidTr="00591553">
        <w:trPr>
          <w:trHeight w:val="328"/>
        </w:trPr>
        <w:tc>
          <w:tcPr>
            <w:tcW w:w="720" w:type="dxa"/>
            <w:tcBorders>
              <w:top w:val="single" w:sz="4" w:space="0" w:color="auto"/>
              <w:left w:val="single" w:sz="4" w:space="0" w:color="auto"/>
              <w:bottom w:val="single" w:sz="4" w:space="0" w:color="auto"/>
              <w:right w:val="single" w:sz="4" w:space="0" w:color="auto"/>
            </w:tcBorders>
            <w:hideMark/>
          </w:tcPr>
          <w:p w14:paraId="53EFAD1A" w14:textId="77777777"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13</w:t>
            </w:r>
          </w:p>
        </w:tc>
        <w:tc>
          <w:tcPr>
            <w:tcW w:w="2700" w:type="dxa"/>
            <w:tcBorders>
              <w:top w:val="single" w:sz="4" w:space="0" w:color="auto"/>
              <w:left w:val="single" w:sz="4" w:space="0" w:color="auto"/>
              <w:bottom w:val="single" w:sz="4" w:space="0" w:color="auto"/>
              <w:right w:val="single" w:sz="4" w:space="0" w:color="auto"/>
            </w:tcBorders>
            <w:hideMark/>
          </w:tcPr>
          <w:p w14:paraId="2CD0AF24" w14:textId="77777777"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Dioxin</w:t>
            </w:r>
          </w:p>
        </w:tc>
        <w:tc>
          <w:tcPr>
            <w:tcW w:w="5647" w:type="dxa"/>
            <w:gridSpan w:val="2"/>
            <w:tcBorders>
              <w:top w:val="single" w:sz="4" w:space="0" w:color="auto"/>
              <w:left w:val="single" w:sz="4" w:space="0" w:color="auto"/>
              <w:bottom w:val="single" w:sz="4" w:space="0" w:color="auto"/>
              <w:right w:val="single" w:sz="4" w:space="0" w:color="auto"/>
            </w:tcBorders>
            <w:hideMark/>
          </w:tcPr>
          <w:p w14:paraId="5CDBB2BF" w14:textId="77777777" w:rsidR="00647C40" w:rsidRDefault="00647C40">
            <w:pPr>
              <w:jc w:val="center"/>
              <w:rPr>
                <w:rFonts w:ascii="Times New Roman" w:eastAsia="Cambria" w:hAnsi="Times New Roman" w:cs="Times New Roman"/>
                <w:color w:val="000000" w:themeColor="text1"/>
                <w:lang w:val="vi-VN" w:eastAsia="en-GB"/>
              </w:rPr>
            </w:pPr>
            <w:r>
              <w:rPr>
                <w:rFonts w:ascii="Times New Roman" w:eastAsia="Cambria" w:hAnsi="Times New Roman" w:cs="Times New Roman"/>
                <w:color w:val="000000" w:themeColor="text1"/>
                <w:lang w:val="vi-VN" w:eastAsia="en-GB"/>
              </w:rPr>
              <w:t>1,25 ng TEQ/kg max</w:t>
            </w:r>
          </w:p>
        </w:tc>
      </w:tr>
      <w:tr w:rsidR="00647C40" w14:paraId="63D9905F" w14:textId="77777777" w:rsidTr="00591553">
        <w:trPr>
          <w:trHeight w:val="328"/>
        </w:trPr>
        <w:tc>
          <w:tcPr>
            <w:tcW w:w="720" w:type="dxa"/>
            <w:tcBorders>
              <w:top w:val="single" w:sz="4" w:space="0" w:color="auto"/>
              <w:left w:val="single" w:sz="4" w:space="0" w:color="auto"/>
              <w:bottom w:val="single" w:sz="4" w:space="0" w:color="auto"/>
              <w:right w:val="single" w:sz="4" w:space="0" w:color="auto"/>
            </w:tcBorders>
            <w:hideMark/>
          </w:tcPr>
          <w:p w14:paraId="0B4FCAE0" w14:textId="77777777"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14</w:t>
            </w:r>
          </w:p>
        </w:tc>
        <w:tc>
          <w:tcPr>
            <w:tcW w:w="2700" w:type="dxa"/>
            <w:tcBorders>
              <w:top w:val="single" w:sz="4" w:space="0" w:color="auto"/>
              <w:left w:val="single" w:sz="4" w:space="0" w:color="auto"/>
              <w:bottom w:val="single" w:sz="4" w:space="0" w:color="auto"/>
              <w:right w:val="single" w:sz="4" w:space="0" w:color="auto"/>
            </w:tcBorders>
            <w:hideMark/>
          </w:tcPr>
          <w:p w14:paraId="0F2698EB" w14:textId="77777777"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Cypermethrin</w:t>
            </w:r>
          </w:p>
        </w:tc>
        <w:tc>
          <w:tcPr>
            <w:tcW w:w="5647" w:type="dxa"/>
            <w:gridSpan w:val="2"/>
            <w:tcBorders>
              <w:top w:val="single" w:sz="4" w:space="0" w:color="auto"/>
              <w:left w:val="single" w:sz="4" w:space="0" w:color="auto"/>
              <w:bottom w:val="single" w:sz="4" w:space="0" w:color="auto"/>
              <w:right w:val="single" w:sz="4" w:space="0" w:color="auto"/>
            </w:tcBorders>
            <w:hideMark/>
          </w:tcPr>
          <w:p w14:paraId="56C522EC" w14:textId="77777777" w:rsidR="00647C40" w:rsidRDefault="00647C40">
            <w:pPr>
              <w:jc w:val="center"/>
              <w:rPr>
                <w:rFonts w:ascii="Times New Roman" w:eastAsia="Cambria" w:hAnsi="Times New Roman" w:cs="Times New Roman"/>
                <w:color w:val="000000" w:themeColor="text1"/>
                <w:lang w:val="vi-VN" w:eastAsia="en-GB"/>
              </w:rPr>
            </w:pPr>
            <w:r>
              <w:rPr>
                <w:rFonts w:ascii="Times New Roman" w:eastAsia="Cambria" w:hAnsi="Times New Roman" w:cs="Times New Roman"/>
                <w:color w:val="000000" w:themeColor="text1"/>
                <w:lang w:val="vi-VN" w:eastAsia="en-GB"/>
              </w:rPr>
              <w:t>Không cho phép</w:t>
            </w:r>
          </w:p>
        </w:tc>
      </w:tr>
      <w:tr w:rsidR="00647C40" w14:paraId="0858D6CF" w14:textId="77777777" w:rsidTr="00591553">
        <w:trPr>
          <w:trHeight w:val="328"/>
        </w:trPr>
        <w:tc>
          <w:tcPr>
            <w:tcW w:w="720" w:type="dxa"/>
            <w:tcBorders>
              <w:top w:val="single" w:sz="4" w:space="0" w:color="auto"/>
              <w:left w:val="single" w:sz="4" w:space="0" w:color="auto"/>
              <w:bottom w:val="single" w:sz="4" w:space="0" w:color="auto"/>
              <w:right w:val="single" w:sz="4" w:space="0" w:color="auto"/>
            </w:tcBorders>
            <w:hideMark/>
          </w:tcPr>
          <w:p w14:paraId="2C848825" w14:textId="77777777"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15</w:t>
            </w:r>
          </w:p>
        </w:tc>
        <w:tc>
          <w:tcPr>
            <w:tcW w:w="2700" w:type="dxa"/>
            <w:tcBorders>
              <w:top w:val="single" w:sz="4" w:space="0" w:color="auto"/>
              <w:left w:val="single" w:sz="4" w:space="0" w:color="auto"/>
              <w:bottom w:val="single" w:sz="4" w:space="0" w:color="auto"/>
              <w:right w:val="single" w:sz="4" w:space="0" w:color="auto"/>
            </w:tcBorders>
            <w:hideMark/>
          </w:tcPr>
          <w:p w14:paraId="7367C20A" w14:textId="77777777"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Deltamethrin</w:t>
            </w:r>
          </w:p>
        </w:tc>
        <w:tc>
          <w:tcPr>
            <w:tcW w:w="5647" w:type="dxa"/>
            <w:gridSpan w:val="2"/>
            <w:tcBorders>
              <w:top w:val="single" w:sz="4" w:space="0" w:color="auto"/>
              <w:left w:val="single" w:sz="4" w:space="0" w:color="auto"/>
              <w:bottom w:val="single" w:sz="4" w:space="0" w:color="auto"/>
              <w:right w:val="single" w:sz="4" w:space="0" w:color="auto"/>
            </w:tcBorders>
            <w:hideMark/>
          </w:tcPr>
          <w:p w14:paraId="6E8BE839" w14:textId="77777777" w:rsidR="00647C40" w:rsidRDefault="00647C40">
            <w:pPr>
              <w:jc w:val="center"/>
              <w:rPr>
                <w:rFonts w:ascii="Times New Roman" w:eastAsia="Cambria" w:hAnsi="Times New Roman" w:cs="Times New Roman"/>
                <w:color w:val="000000" w:themeColor="text1"/>
                <w:lang w:val="vi-VN" w:eastAsia="en-GB"/>
              </w:rPr>
            </w:pPr>
            <w:r>
              <w:rPr>
                <w:rFonts w:ascii="Times New Roman" w:eastAsia="Cambria" w:hAnsi="Times New Roman" w:cs="Times New Roman"/>
                <w:color w:val="000000" w:themeColor="text1"/>
                <w:lang w:val="vi-VN" w:eastAsia="en-GB"/>
              </w:rPr>
              <w:t>Không cho phép</w:t>
            </w:r>
          </w:p>
        </w:tc>
      </w:tr>
      <w:tr w:rsidR="00647C40" w14:paraId="334C4D50" w14:textId="77777777" w:rsidTr="00591553">
        <w:trPr>
          <w:trHeight w:val="328"/>
        </w:trPr>
        <w:tc>
          <w:tcPr>
            <w:tcW w:w="720" w:type="dxa"/>
            <w:tcBorders>
              <w:top w:val="single" w:sz="4" w:space="0" w:color="auto"/>
              <w:left w:val="single" w:sz="4" w:space="0" w:color="auto"/>
              <w:bottom w:val="single" w:sz="4" w:space="0" w:color="auto"/>
              <w:right w:val="single" w:sz="4" w:space="0" w:color="auto"/>
            </w:tcBorders>
            <w:hideMark/>
          </w:tcPr>
          <w:p w14:paraId="53357FAA" w14:textId="77777777"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16</w:t>
            </w:r>
          </w:p>
        </w:tc>
        <w:tc>
          <w:tcPr>
            <w:tcW w:w="2700" w:type="dxa"/>
            <w:tcBorders>
              <w:top w:val="single" w:sz="4" w:space="0" w:color="auto"/>
              <w:left w:val="single" w:sz="4" w:space="0" w:color="auto"/>
              <w:bottom w:val="single" w:sz="4" w:space="0" w:color="auto"/>
              <w:right w:val="single" w:sz="4" w:space="0" w:color="auto"/>
            </w:tcBorders>
            <w:hideMark/>
          </w:tcPr>
          <w:p w14:paraId="466F8D00" w14:textId="77777777"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Clorpyrifos</w:t>
            </w:r>
          </w:p>
        </w:tc>
        <w:tc>
          <w:tcPr>
            <w:tcW w:w="5647" w:type="dxa"/>
            <w:gridSpan w:val="2"/>
            <w:tcBorders>
              <w:top w:val="single" w:sz="4" w:space="0" w:color="auto"/>
              <w:left w:val="single" w:sz="4" w:space="0" w:color="auto"/>
              <w:bottom w:val="single" w:sz="4" w:space="0" w:color="auto"/>
              <w:right w:val="single" w:sz="4" w:space="0" w:color="auto"/>
            </w:tcBorders>
            <w:hideMark/>
          </w:tcPr>
          <w:p w14:paraId="40811696" w14:textId="77777777" w:rsidR="00647C40" w:rsidRDefault="00647C40">
            <w:pPr>
              <w:jc w:val="center"/>
              <w:rPr>
                <w:rFonts w:ascii="Times New Roman" w:eastAsia="Cambria" w:hAnsi="Times New Roman" w:cs="Times New Roman"/>
                <w:color w:val="000000" w:themeColor="text1"/>
                <w:lang w:val="vi-VN" w:eastAsia="en-GB"/>
              </w:rPr>
            </w:pPr>
            <w:r>
              <w:rPr>
                <w:rFonts w:ascii="Times New Roman" w:eastAsia="Cambria" w:hAnsi="Times New Roman" w:cs="Times New Roman"/>
                <w:color w:val="000000" w:themeColor="text1"/>
                <w:lang w:val="vi-VN" w:eastAsia="en-GB"/>
              </w:rPr>
              <w:t>Không cho phép</w:t>
            </w:r>
          </w:p>
        </w:tc>
      </w:tr>
      <w:tr w:rsidR="00647C40" w14:paraId="67CB5B5E" w14:textId="77777777" w:rsidTr="00591553">
        <w:trPr>
          <w:trHeight w:val="328"/>
        </w:trPr>
        <w:tc>
          <w:tcPr>
            <w:tcW w:w="720" w:type="dxa"/>
            <w:tcBorders>
              <w:top w:val="single" w:sz="4" w:space="0" w:color="auto"/>
              <w:left w:val="single" w:sz="4" w:space="0" w:color="auto"/>
              <w:bottom w:val="single" w:sz="4" w:space="0" w:color="auto"/>
              <w:right w:val="single" w:sz="4" w:space="0" w:color="auto"/>
            </w:tcBorders>
            <w:hideMark/>
          </w:tcPr>
          <w:p w14:paraId="113EC138" w14:textId="77777777"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17</w:t>
            </w:r>
          </w:p>
        </w:tc>
        <w:tc>
          <w:tcPr>
            <w:tcW w:w="2700" w:type="dxa"/>
            <w:tcBorders>
              <w:top w:val="single" w:sz="4" w:space="0" w:color="auto"/>
              <w:left w:val="single" w:sz="4" w:space="0" w:color="auto"/>
              <w:bottom w:val="single" w:sz="4" w:space="0" w:color="auto"/>
              <w:right w:val="single" w:sz="4" w:space="0" w:color="auto"/>
            </w:tcBorders>
            <w:hideMark/>
          </w:tcPr>
          <w:p w14:paraId="2F873BF0" w14:textId="77777777"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Ethoxyquin</w:t>
            </w:r>
          </w:p>
        </w:tc>
        <w:tc>
          <w:tcPr>
            <w:tcW w:w="5647" w:type="dxa"/>
            <w:gridSpan w:val="2"/>
            <w:tcBorders>
              <w:top w:val="single" w:sz="4" w:space="0" w:color="auto"/>
              <w:left w:val="single" w:sz="4" w:space="0" w:color="auto"/>
              <w:bottom w:val="single" w:sz="4" w:space="0" w:color="auto"/>
              <w:right w:val="single" w:sz="4" w:space="0" w:color="auto"/>
            </w:tcBorders>
            <w:hideMark/>
          </w:tcPr>
          <w:p w14:paraId="721341AC" w14:textId="77777777" w:rsidR="00647C40" w:rsidRDefault="00647C40">
            <w:pPr>
              <w:jc w:val="center"/>
              <w:rPr>
                <w:rFonts w:ascii="Times New Roman" w:eastAsia="Cambria" w:hAnsi="Times New Roman" w:cs="Times New Roman"/>
                <w:color w:val="000000" w:themeColor="text1"/>
                <w:lang w:val="vi-VN" w:eastAsia="en-GB"/>
              </w:rPr>
            </w:pPr>
            <w:r>
              <w:rPr>
                <w:rFonts w:ascii="Times New Roman" w:eastAsia="Cambria" w:hAnsi="Times New Roman" w:cs="Times New Roman"/>
                <w:color w:val="000000" w:themeColor="text1"/>
                <w:lang w:val="vi-VN" w:eastAsia="en-GB"/>
              </w:rPr>
              <w:t>Không cho phép</w:t>
            </w:r>
          </w:p>
        </w:tc>
      </w:tr>
      <w:tr w:rsidR="00647C40" w14:paraId="20C4DF3F" w14:textId="77777777" w:rsidTr="00591553">
        <w:trPr>
          <w:trHeight w:val="328"/>
        </w:trPr>
        <w:tc>
          <w:tcPr>
            <w:tcW w:w="720" w:type="dxa"/>
            <w:tcBorders>
              <w:top w:val="single" w:sz="4" w:space="0" w:color="auto"/>
              <w:left w:val="single" w:sz="4" w:space="0" w:color="auto"/>
              <w:bottom w:val="single" w:sz="4" w:space="0" w:color="auto"/>
              <w:right w:val="single" w:sz="4" w:space="0" w:color="auto"/>
            </w:tcBorders>
            <w:hideMark/>
          </w:tcPr>
          <w:p w14:paraId="7F7D16F6" w14:textId="77777777"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18</w:t>
            </w:r>
          </w:p>
        </w:tc>
        <w:tc>
          <w:tcPr>
            <w:tcW w:w="2700" w:type="dxa"/>
            <w:tcBorders>
              <w:top w:val="single" w:sz="4" w:space="0" w:color="auto"/>
              <w:left w:val="single" w:sz="4" w:space="0" w:color="auto"/>
              <w:bottom w:val="single" w:sz="4" w:space="0" w:color="auto"/>
              <w:right w:val="single" w:sz="4" w:space="0" w:color="auto"/>
            </w:tcBorders>
            <w:hideMark/>
          </w:tcPr>
          <w:p w14:paraId="7CE6D832" w14:textId="77777777"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Trifluralin</w:t>
            </w:r>
          </w:p>
        </w:tc>
        <w:tc>
          <w:tcPr>
            <w:tcW w:w="5647" w:type="dxa"/>
            <w:gridSpan w:val="2"/>
            <w:tcBorders>
              <w:top w:val="single" w:sz="4" w:space="0" w:color="auto"/>
              <w:left w:val="single" w:sz="4" w:space="0" w:color="auto"/>
              <w:bottom w:val="single" w:sz="4" w:space="0" w:color="auto"/>
              <w:right w:val="single" w:sz="4" w:space="0" w:color="auto"/>
            </w:tcBorders>
            <w:hideMark/>
          </w:tcPr>
          <w:p w14:paraId="3F00E7AE" w14:textId="77777777" w:rsidR="00647C40" w:rsidRDefault="00647C40">
            <w:pPr>
              <w:jc w:val="center"/>
              <w:rPr>
                <w:rFonts w:ascii="Times New Roman" w:eastAsia="Cambria" w:hAnsi="Times New Roman" w:cs="Times New Roman"/>
                <w:color w:val="000000" w:themeColor="text1"/>
                <w:lang w:val="vi-VN" w:eastAsia="en-GB"/>
              </w:rPr>
            </w:pPr>
            <w:r>
              <w:rPr>
                <w:rFonts w:ascii="Times New Roman" w:eastAsia="Cambria" w:hAnsi="Times New Roman" w:cs="Times New Roman"/>
                <w:color w:val="000000" w:themeColor="text1"/>
                <w:lang w:val="vi-VN" w:eastAsia="en-GB"/>
              </w:rPr>
              <w:t>0.5 ppm max</w:t>
            </w:r>
          </w:p>
        </w:tc>
      </w:tr>
      <w:tr w:rsidR="00647C40" w14:paraId="5066AFBC" w14:textId="77777777" w:rsidTr="00591553">
        <w:trPr>
          <w:trHeight w:val="336"/>
        </w:trPr>
        <w:tc>
          <w:tcPr>
            <w:tcW w:w="720" w:type="dxa"/>
            <w:vMerge w:val="restart"/>
            <w:tcBorders>
              <w:top w:val="single" w:sz="4" w:space="0" w:color="auto"/>
              <w:left w:val="single" w:sz="4" w:space="0" w:color="auto"/>
              <w:bottom w:val="single" w:sz="4" w:space="0" w:color="auto"/>
              <w:right w:val="single" w:sz="4" w:space="0" w:color="auto"/>
            </w:tcBorders>
            <w:hideMark/>
          </w:tcPr>
          <w:p w14:paraId="3BB52FFB" w14:textId="77777777" w:rsidR="00647C40" w:rsidRDefault="00647C40">
            <w:pPr>
              <w:jc w:val="cente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19</w:t>
            </w:r>
          </w:p>
        </w:tc>
        <w:tc>
          <w:tcPr>
            <w:tcW w:w="2700" w:type="dxa"/>
            <w:vMerge w:val="restart"/>
            <w:tcBorders>
              <w:top w:val="single" w:sz="4" w:space="0" w:color="auto"/>
              <w:left w:val="single" w:sz="4" w:space="0" w:color="auto"/>
              <w:bottom w:val="single" w:sz="4" w:space="0" w:color="auto"/>
              <w:right w:val="single" w:sz="4" w:space="0" w:color="auto"/>
            </w:tcBorders>
            <w:hideMark/>
          </w:tcPr>
          <w:p w14:paraId="30FE7D96" w14:textId="77777777"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Các chỉ tiêu khác.</w:t>
            </w:r>
          </w:p>
        </w:tc>
        <w:tc>
          <w:tcPr>
            <w:tcW w:w="5647" w:type="dxa"/>
            <w:gridSpan w:val="2"/>
            <w:tcBorders>
              <w:top w:val="single" w:sz="4" w:space="0" w:color="auto"/>
              <w:left w:val="single" w:sz="4" w:space="0" w:color="auto"/>
              <w:bottom w:val="single" w:sz="4" w:space="0" w:color="auto"/>
              <w:right w:val="single" w:sz="4" w:space="0" w:color="auto"/>
            </w:tcBorders>
            <w:hideMark/>
          </w:tcPr>
          <w:p w14:paraId="2E24AF52" w14:textId="77777777"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Nhiệt độ lô hàng nhập không quá 38°C</w:t>
            </w:r>
          </w:p>
        </w:tc>
      </w:tr>
      <w:tr w:rsidR="00647C40" w14:paraId="727CC930" w14:textId="77777777" w:rsidTr="00591553">
        <w:trPr>
          <w:trHeight w:val="273"/>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0E709C10" w14:textId="77777777" w:rsidR="00647C40" w:rsidRDefault="00647C40">
            <w:pPr>
              <w:rPr>
                <w:rFonts w:ascii="Times New Roman" w:eastAsia="Cambria" w:hAnsi="Times New Roman" w:cs="Times New Roman"/>
                <w:color w:val="000000" w:themeColor="text1"/>
                <w:lang w:val="en-GB" w:eastAsia="en-GB"/>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111FC059" w14:textId="77777777" w:rsidR="00647C40" w:rsidRDefault="00647C40">
            <w:pPr>
              <w:rPr>
                <w:rFonts w:ascii="Times New Roman" w:eastAsia="Cambria" w:hAnsi="Times New Roman" w:cs="Times New Roman"/>
                <w:color w:val="000000" w:themeColor="text1"/>
                <w:lang w:val="en-GB" w:eastAsia="en-GB"/>
              </w:rPr>
            </w:pPr>
          </w:p>
        </w:tc>
        <w:tc>
          <w:tcPr>
            <w:tcW w:w="5647" w:type="dxa"/>
            <w:gridSpan w:val="2"/>
            <w:tcBorders>
              <w:top w:val="single" w:sz="4" w:space="0" w:color="auto"/>
              <w:left w:val="single" w:sz="4" w:space="0" w:color="auto"/>
              <w:bottom w:val="single" w:sz="4" w:space="0" w:color="auto"/>
              <w:right w:val="single" w:sz="4" w:space="0" w:color="auto"/>
            </w:tcBorders>
            <w:hideMark/>
          </w:tcPr>
          <w:p w14:paraId="0A22C218" w14:textId="1AED43A8"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Có màu vàng nhạt đến vàng nâu</w:t>
            </w:r>
          </w:p>
        </w:tc>
      </w:tr>
      <w:tr w:rsidR="00647C40" w14:paraId="40DEB636" w14:textId="77777777" w:rsidTr="00591553">
        <w:trPr>
          <w:trHeight w:val="366"/>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383F38AA" w14:textId="77777777" w:rsidR="00647C40" w:rsidRDefault="00647C40">
            <w:pPr>
              <w:rPr>
                <w:rFonts w:ascii="Times New Roman" w:eastAsia="Cambria" w:hAnsi="Times New Roman" w:cs="Times New Roman"/>
                <w:color w:val="000000" w:themeColor="text1"/>
                <w:lang w:val="en-GB" w:eastAsia="en-GB"/>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6C6D9FE8" w14:textId="77777777" w:rsidR="00647C40" w:rsidRDefault="00647C40">
            <w:pPr>
              <w:rPr>
                <w:rFonts w:ascii="Times New Roman" w:eastAsia="Cambria" w:hAnsi="Times New Roman" w:cs="Times New Roman"/>
                <w:color w:val="000000" w:themeColor="text1"/>
                <w:lang w:val="en-GB" w:eastAsia="en-GB"/>
              </w:rPr>
            </w:pPr>
          </w:p>
        </w:tc>
        <w:tc>
          <w:tcPr>
            <w:tcW w:w="5647" w:type="dxa"/>
            <w:gridSpan w:val="2"/>
            <w:tcBorders>
              <w:top w:val="single" w:sz="4" w:space="0" w:color="auto"/>
              <w:left w:val="single" w:sz="4" w:space="0" w:color="auto"/>
              <w:bottom w:val="single" w:sz="4" w:space="0" w:color="auto"/>
              <w:right w:val="single" w:sz="4" w:space="0" w:color="auto"/>
            </w:tcBorders>
            <w:hideMark/>
          </w:tcPr>
          <w:p w14:paraId="449C726E" w14:textId="77777777" w:rsidR="00647C40" w:rsidRDefault="00647C40">
            <w:pPr>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Không bị nhiễm côn trùng, sâu mọt. (Cho phép xông trùng khi phát hiện côn trùng sống)</w:t>
            </w:r>
          </w:p>
        </w:tc>
      </w:tr>
      <w:tr w:rsidR="00647C40" w14:paraId="7D0EB0D4" w14:textId="77777777" w:rsidTr="00591553">
        <w:trPr>
          <w:trHeight w:val="516"/>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3B00FDB3" w14:textId="77777777" w:rsidR="00647C40" w:rsidRDefault="00647C40">
            <w:pPr>
              <w:rPr>
                <w:rFonts w:ascii="Times New Roman" w:eastAsia="Cambria" w:hAnsi="Times New Roman" w:cs="Times New Roman"/>
                <w:color w:val="000000" w:themeColor="text1"/>
                <w:lang w:val="en-GB" w:eastAsia="en-GB"/>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0118BD4" w14:textId="77777777" w:rsidR="00647C40" w:rsidRDefault="00647C40">
            <w:pPr>
              <w:rPr>
                <w:rFonts w:ascii="Times New Roman" w:eastAsia="Cambria" w:hAnsi="Times New Roman" w:cs="Times New Roman"/>
                <w:color w:val="000000" w:themeColor="text1"/>
                <w:lang w:val="en-GB" w:eastAsia="en-GB"/>
              </w:rPr>
            </w:pPr>
          </w:p>
        </w:tc>
        <w:tc>
          <w:tcPr>
            <w:tcW w:w="5647" w:type="dxa"/>
            <w:gridSpan w:val="2"/>
            <w:tcBorders>
              <w:top w:val="single" w:sz="4" w:space="0" w:color="auto"/>
              <w:left w:val="single" w:sz="4" w:space="0" w:color="auto"/>
              <w:bottom w:val="single" w:sz="4" w:space="0" w:color="auto"/>
              <w:right w:val="single" w:sz="4" w:space="0" w:color="auto"/>
            </w:tcBorders>
            <w:hideMark/>
          </w:tcPr>
          <w:p w14:paraId="2C2E08A7" w14:textId="77777777" w:rsidR="00647C40" w:rsidRDefault="00647C40">
            <w:pPr>
              <w:jc w:val="both"/>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Có mùi thơm của cám gạo, không có mùi cháy khét, mốc, ôi chua.</w:t>
            </w:r>
          </w:p>
        </w:tc>
      </w:tr>
      <w:tr w:rsidR="00647C40" w14:paraId="5B554A28" w14:textId="77777777" w:rsidTr="00591553">
        <w:trPr>
          <w:trHeight w:val="930"/>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37A29DC4" w14:textId="77777777" w:rsidR="00647C40" w:rsidRDefault="00647C40">
            <w:pPr>
              <w:rPr>
                <w:rFonts w:ascii="Times New Roman" w:eastAsia="Cambria" w:hAnsi="Times New Roman" w:cs="Times New Roman"/>
                <w:color w:val="000000" w:themeColor="text1"/>
                <w:lang w:val="en-GB" w:eastAsia="en-GB"/>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748B3FA4" w14:textId="77777777" w:rsidR="00647C40" w:rsidRDefault="00647C40">
            <w:pPr>
              <w:rPr>
                <w:rFonts w:ascii="Times New Roman" w:eastAsia="Cambria" w:hAnsi="Times New Roman" w:cs="Times New Roman"/>
                <w:color w:val="000000" w:themeColor="text1"/>
                <w:lang w:val="en-GB" w:eastAsia="en-GB"/>
              </w:rPr>
            </w:pPr>
          </w:p>
        </w:tc>
        <w:tc>
          <w:tcPr>
            <w:tcW w:w="5647" w:type="dxa"/>
            <w:gridSpan w:val="2"/>
            <w:tcBorders>
              <w:top w:val="single" w:sz="4" w:space="0" w:color="auto"/>
              <w:left w:val="single" w:sz="4" w:space="0" w:color="auto"/>
              <w:bottom w:val="single" w:sz="4" w:space="0" w:color="auto"/>
              <w:right w:val="single" w:sz="4" w:space="0" w:color="auto"/>
            </w:tcBorders>
            <w:hideMark/>
          </w:tcPr>
          <w:p w14:paraId="1D1575CF" w14:textId="77777777" w:rsidR="00647C40" w:rsidRDefault="00647C40">
            <w:pPr>
              <w:jc w:val="both"/>
              <w:rPr>
                <w:rFonts w:ascii="Times New Roman" w:eastAsia="Cambria" w:hAnsi="Times New Roman" w:cs="Times New Roman"/>
                <w:color w:val="000000" w:themeColor="text1"/>
                <w:lang w:val="en-GB" w:eastAsia="en-GB"/>
              </w:rPr>
            </w:pPr>
            <w:r>
              <w:rPr>
                <w:rFonts w:ascii="Times New Roman" w:eastAsia="Cambria" w:hAnsi="Times New Roman" w:cs="Times New Roman"/>
                <w:color w:val="000000" w:themeColor="text1"/>
                <w:lang w:val="en-GB" w:eastAsia="en-GB"/>
              </w:rPr>
              <w:t>Cám tơi xốp, không vón cục, không lẫn tạp chất (trấu xay, bột đá, cao lanh, bã mì…), các vật lạ, kim loại, mãnh gỗ, đá, cát sạn…</w:t>
            </w:r>
          </w:p>
        </w:tc>
      </w:tr>
      <w:tr w:rsidR="00647C40" w14:paraId="7178F4FC" w14:textId="77777777" w:rsidTr="00591553">
        <w:trPr>
          <w:trHeight w:val="894"/>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720AD711" w14:textId="77777777" w:rsidR="00647C40" w:rsidRDefault="00647C40">
            <w:pPr>
              <w:rPr>
                <w:rFonts w:ascii="Times New Roman" w:eastAsia="Cambria" w:hAnsi="Times New Roman" w:cs="Times New Roman"/>
                <w:color w:val="000000" w:themeColor="text1"/>
                <w:lang w:val="en-GB" w:eastAsia="en-GB"/>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24E98EA7" w14:textId="77777777" w:rsidR="00647C40" w:rsidRDefault="00647C40">
            <w:pPr>
              <w:rPr>
                <w:rFonts w:ascii="Times New Roman" w:eastAsia="Cambria" w:hAnsi="Times New Roman" w:cs="Times New Roman"/>
                <w:color w:val="000000" w:themeColor="text1"/>
                <w:lang w:val="en-GB" w:eastAsia="en-GB"/>
              </w:rPr>
            </w:pPr>
          </w:p>
        </w:tc>
        <w:tc>
          <w:tcPr>
            <w:tcW w:w="5647" w:type="dxa"/>
            <w:gridSpan w:val="2"/>
            <w:tcBorders>
              <w:top w:val="single" w:sz="4" w:space="0" w:color="auto"/>
              <w:left w:val="single" w:sz="4" w:space="0" w:color="auto"/>
              <w:bottom w:val="single" w:sz="4" w:space="0" w:color="auto"/>
              <w:right w:val="single" w:sz="4" w:space="0" w:color="auto"/>
            </w:tcBorders>
            <w:hideMark/>
          </w:tcPr>
          <w:p w14:paraId="2F1270AA" w14:textId="77777777" w:rsidR="00647C40" w:rsidRDefault="00647C40">
            <w:pPr>
              <w:rPr>
                <w:rFonts w:ascii="Times New Roman" w:eastAsia="Cambria" w:hAnsi="Times New Roman" w:cs="Times New Roman"/>
                <w:color w:val="000000" w:themeColor="text1"/>
                <w:lang w:val="vi-VN" w:eastAsia="vi-VN"/>
              </w:rPr>
            </w:pPr>
            <w:r>
              <w:rPr>
                <w:rFonts w:ascii="Times New Roman" w:eastAsia="Cambria" w:hAnsi="Times New Roman" w:cs="Times New Roman"/>
                <w:color w:val="000000" w:themeColor="text1"/>
                <w:lang w:val="vi-VN" w:eastAsia="vi-VN"/>
              </w:rPr>
              <w:t>Không mang mầm vi sinh bệnh; không chứa các chất kháng sinh, các chất cấm theo quy định của Bộ NN và Phát triển Nông thôn;</w:t>
            </w:r>
          </w:p>
        </w:tc>
      </w:tr>
    </w:tbl>
    <w:p w14:paraId="3C069427" w14:textId="77777777" w:rsidR="00591553" w:rsidRPr="00B5221D" w:rsidRDefault="00591553" w:rsidP="00591553">
      <w:pPr>
        <w:pStyle w:val="BodyText"/>
        <w:contextualSpacing/>
        <w:jc w:val="both"/>
        <w:rPr>
          <w:rFonts w:ascii="Times New Roman" w:hAnsi="Times New Roman" w:cs="Times New Roman"/>
          <w:b/>
          <w:color w:val="000000" w:themeColor="text1"/>
        </w:rPr>
      </w:pPr>
      <w:r w:rsidRPr="00B5221D">
        <w:rPr>
          <w:rFonts w:ascii="Times New Roman" w:hAnsi="Times New Roman" w:cs="Times New Roman"/>
          <w:b/>
          <w:color w:val="000000" w:themeColor="text1"/>
        </w:rPr>
        <w:t>2. Quy cách đóng gói:</w:t>
      </w:r>
    </w:p>
    <w:p w14:paraId="636E799A" w14:textId="77777777" w:rsidR="00591553" w:rsidRPr="00B5221D" w:rsidRDefault="00591553" w:rsidP="00591553">
      <w:pPr>
        <w:pStyle w:val="BodyText"/>
        <w:contextualSpacing/>
        <w:jc w:val="both"/>
        <w:rPr>
          <w:rFonts w:ascii="Times New Roman" w:hAnsi="Times New Roman" w:cs="Times New Roman"/>
          <w:color w:val="000000" w:themeColor="text1"/>
        </w:rPr>
      </w:pPr>
      <w:r w:rsidRPr="00B5221D">
        <w:rPr>
          <w:rFonts w:ascii="Times New Roman" w:hAnsi="Times New Roman" w:cs="Times New Roman"/>
          <w:color w:val="000000" w:themeColor="text1"/>
        </w:rPr>
        <w:tab/>
        <w:t>a. Qui cách đóng gói: Hàng đóng bao PP màu xanh (trắng), trọng lượng khoảng 50 kg/bao, trừ bì: 0,12 kg/bao;</w:t>
      </w:r>
    </w:p>
    <w:p w14:paraId="203BF631" w14:textId="0845097B" w:rsidR="00591553" w:rsidRDefault="00591553" w:rsidP="00591553">
      <w:pPr>
        <w:pStyle w:val="BodyText"/>
        <w:contextualSpacing/>
        <w:jc w:val="both"/>
        <w:rPr>
          <w:rFonts w:ascii="Times New Roman" w:hAnsi="Times New Roman" w:cs="Times New Roman"/>
          <w:color w:val="000000" w:themeColor="text1"/>
        </w:rPr>
      </w:pPr>
      <w:r w:rsidRPr="00B5221D">
        <w:rPr>
          <w:rFonts w:ascii="Times New Roman" w:hAnsi="Times New Roman" w:cs="Times New Roman"/>
          <w:color w:val="000000" w:themeColor="text1"/>
        </w:rPr>
        <w:lastRenderedPageBreak/>
        <w:tab/>
        <w:t>b. Trên bao bì phải thể hiện rõ các thông tin về sản phẩm, xuất xứ hàng hóa theo đúng quy định của pháp luật tương ứng với từng mặt hàng cụ thể và đảm bảo bao bì không bị rách vỡ.</w:t>
      </w:r>
    </w:p>
    <w:p w14:paraId="59EFB2E3" w14:textId="05C8464F" w:rsidR="00D86592" w:rsidRPr="00B5221D" w:rsidRDefault="00D86592" w:rsidP="00D86592">
      <w:pPr>
        <w:pStyle w:val="BodyText"/>
        <w:contextualSpacing/>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 </w:t>
      </w:r>
      <w:r w:rsidRPr="00B5221D">
        <w:rPr>
          <w:rFonts w:ascii="Times New Roman" w:hAnsi="Times New Roman" w:cs="Times New Roman"/>
          <w:b/>
          <w:color w:val="000000" w:themeColor="text1"/>
        </w:rPr>
        <w:t>. Phương thức giao nhận:</w:t>
      </w:r>
    </w:p>
    <w:p w14:paraId="5BAE9F75" w14:textId="77777777" w:rsidR="00D86592" w:rsidRPr="00B5221D" w:rsidRDefault="00D86592" w:rsidP="00D86592">
      <w:pPr>
        <w:pStyle w:val="BodyText"/>
        <w:contextualSpacing/>
        <w:jc w:val="both"/>
        <w:rPr>
          <w:rFonts w:ascii="Times New Roman" w:hAnsi="Times New Roman" w:cs="Times New Roman"/>
          <w:b/>
          <w:color w:val="000000" w:themeColor="text1"/>
        </w:rPr>
      </w:pPr>
      <w:r w:rsidRPr="00B5221D">
        <w:rPr>
          <w:rFonts w:ascii="Times New Roman" w:hAnsi="Times New Roman" w:cs="Times New Roman"/>
          <w:b/>
          <w:color w:val="000000" w:themeColor="text1"/>
        </w:rPr>
        <w:tab/>
      </w:r>
      <w:r w:rsidRPr="00B5221D">
        <w:rPr>
          <w:rFonts w:ascii="Times New Roman" w:hAnsi="Times New Roman" w:cs="Times New Roman"/>
          <w:color w:val="000000" w:themeColor="text1"/>
        </w:rPr>
        <w:t>a. Xác định trọng lượng giao, nhận Hàng hóa:</w:t>
      </w:r>
    </w:p>
    <w:p w14:paraId="5528220C" w14:textId="74C4AF29" w:rsidR="00D86592" w:rsidRPr="00B5221D" w:rsidRDefault="00D86592" w:rsidP="00D86592">
      <w:pPr>
        <w:pStyle w:val="BodyText"/>
        <w:contextualSpacing/>
        <w:jc w:val="both"/>
        <w:rPr>
          <w:rFonts w:ascii="Times New Roman" w:hAnsi="Times New Roman" w:cs="Times New Roman"/>
          <w:color w:val="000000" w:themeColor="text1"/>
        </w:rPr>
      </w:pPr>
      <w:r w:rsidRPr="00B5221D">
        <w:rPr>
          <w:rFonts w:ascii="Times New Roman" w:hAnsi="Times New Roman" w:cs="Times New Roman"/>
          <w:color w:val="000000" w:themeColor="text1"/>
        </w:rPr>
        <w:tab/>
        <w:t xml:space="preserve">+ Trọng lượng Hàng hóa được dỡ xuống từ phương tiện vận chuyển của Bên </w:t>
      </w:r>
      <w:r>
        <w:rPr>
          <w:rFonts w:ascii="Times New Roman" w:hAnsi="Times New Roman" w:cs="Times New Roman"/>
          <w:color w:val="000000" w:themeColor="text1"/>
        </w:rPr>
        <w:t>bán</w:t>
      </w:r>
      <w:r w:rsidRPr="00B5221D">
        <w:rPr>
          <w:rFonts w:ascii="Times New Roman" w:hAnsi="Times New Roman" w:cs="Times New Roman"/>
          <w:color w:val="000000" w:themeColor="text1"/>
        </w:rPr>
        <w:t xml:space="preserve"> bao gồm ghe, sà lan, xe tải... được chuyển đến kho hàng của Bên </w:t>
      </w:r>
      <w:r>
        <w:rPr>
          <w:rFonts w:ascii="Times New Roman" w:hAnsi="Times New Roman" w:cs="Times New Roman"/>
          <w:color w:val="000000" w:themeColor="text1"/>
        </w:rPr>
        <w:t>mua</w:t>
      </w:r>
      <w:r w:rsidRPr="00B5221D">
        <w:rPr>
          <w:rFonts w:ascii="Times New Roman" w:hAnsi="Times New Roman" w:cs="Times New Roman"/>
          <w:color w:val="000000" w:themeColor="text1"/>
        </w:rPr>
        <w:t xml:space="preserve"> sẽ được xác định dựa trên kết quả cân thực tế Hàng hóa tại đầu cân của Bên </w:t>
      </w:r>
      <w:r w:rsidR="00FA794D">
        <w:rPr>
          <w:rFonts w:ascii="Times New Roman" w:hAnsi="Times New Roman" w:cs="Times New Roman"/>
          <w:color w:val="000000" w:themeColor="text1"/>
        </w:rPr>
        <w:t>mua</w:t>
      </w:r>
      <w:r w:rsidRPr="00B5221D">
        <w:rPr>
          <w:rFonts w:ascii="Times New Roman" w:hAnsi="Times New Roman" w:cs="Times New Roman"/>
          <w:color w:val="000000" w:themeColor="text1"/>
        </w:rPr>
        <w:t>;</w:t>
      </w:r>
    </w:p>
    <w:p w14:paraId="7FAEF854" w14:textId="50D03692" w:rsidR="00D86592" w:rsidRPr="00B5221D" w:rsidRDefault="00D86592" w:rsidP="00D86592">
      <w:pPr>
        <w:pStyle w:val="BodyText"/>
        <w:contextualSpacing/>
        <w:jc w:val="both"/>
        <w:rPr>
          <w:rFonts w:ascii="Times New Roman" w:hAnsi="Times New Roman" w:cs="Times New Roman"/>
          <w:color w:val="000000" w:themeColor="text1"/>
        </w:rPr>
      </w:pPr>
      <w:r w:rsidRPr="00B5221D">
        <w:rPr>
          <w:rFonts w:ascii="Times New Roman" w:hAnsi="Times New Roman" w:cs="Times New Roman"/>
          <w:color w:val="000000" w:themeColor="text1"/>
        </w:rPr>
        <w:tab/>
        <w:t xml:space="preserve">+ Bên </w:t>
      </w:r>
      <w:r w:rsidR="00A50D23">
        <w:rPr>
          <w:rFonts w:ascii="Times New Roman" w:hAnsi="Times New Roman" w:cs="Times New Roman"/>
          <w:color w:val="000000" w:themeColor="text1"/>
        </w:rPr>
        <w:t>mua</w:t>
      </w:r>
      <w:r w:rsidRPr="00B5221D">
        <w:rPr>
          <w:rFonts w:ascii="Times New Roman" w:hAnsi="Times New Roman" w:cs="Times New Roman"/>
          <w:color w:val="000000" w:themeColor="text1"/>
        </w:rPr>
        <w:t xml:space="preserve"> sẽ không chịu trách nhiệm đối với bất kỳ chênh lệch nào về trọng lượng của Hàng hóa giữa trọng lượng Hàng hóa thực nhận qua thực tế đầu cân của Bên </w:t>
      </w:r>
      <w:r w:rsidR="00FD49A4">
        <w:rPr>
          <w:rFonts w:ascii="Times New Roman" w:hAnsi="Times New Roman" w:cs="Times New Roman"/>
          <w:color w:val="000000" w:themeColor="text1"/>
        </w:rPr>
        <w:t>mua</w:t>
      </w:r>
      <w:r w:rsidRPr="00B5221D">
        <w:rPr>
          <w:rFonts w:ascii="Times New Roman" w:hAnsi="Times New Roman" w:cs="Times New Roman"/>
          <w:color w:val="000000" w:themeColor="text1"/>
        </w:rPr>
        <w:t xml:space="preserve"> với trọng lượng Hàng hóa ghi trên Vận tải đơn</w:t>
      </w:r>
    </w:p>
    <w:p w14:paraId="7679A3C7" w14:textId="4F3C331D" w:rsidR="00D86592" w:rsidRPr="00B5221D" w:rsidRDefault="00D86592" w:rsidP="00D86592">
      <w:pPr>
        <w:pStyle w:val="BodyText"/>
        <w:ind w:firstLine="720"/>
        <w:contextualSpacing/>
        <w:jc w:val="both"/>
        <w:rPr>
          <w:rFonts w:ascii="Times New Roman" w:hAnsi="Times New Roman" w:cs="Times New Roman"/>
          <w:color w:val="000000" w:themeColor="text1"/>
        </w:rPr>
      </w:pPr>
      <w:r w:rsidRPr="00B5221D">
        <w:rPr>
          <w:rFonts w:ascii="Times New Roman" w:hAnsi="Times New Roman" w:cs="Times New Roman"/>
          <w:color w:val="000000" w:themeColor="text1"/>
        </w:rPr>
        <w:t xml:space="preserve">b. Bên </w:t>
      </w:r>
      <w:r w:rsidR="00FD49A4">
        <w:rPr>
          <w:rFonts w:ascii="Times New Roman" w:hAnsi="Times New Roman" w:cs="Times New Roman"/>
          <w:color w:val="000000" w:themeColor="text1"/>
        </w:rPr>
        <w:t>bán</w:t>
      </w:r>
      <w:r w:rsidRPr="00B5221D">
        <w:rPr>
          <w:rFonts w:ascii="Times New Roman" w:hAnsi="Times New Roman" w:cs="Times New Roman"/>
          <w:color w:val="000000" w:themeColor="text1"/>
        </w:rPr>
        <w:t xml:space="preserve"> có trách nhiệm giao các chứng từ liên quan tới Hàng hóa khi giao về kho hàng Bên </w:t>
      </w:r>
      <w:r w:rsidR="00FD49A4">
        <w:rPr>
          <w:rFonts w:ascii="Times New Roman" w:hAnsi="Times New Roman" w:cs="Times New Roman"/>
          <w:color w:val="000000" w:themeColor="text1"/>
        </w:rPr>
        <w:t>mua</w:t>
      </w:r>
      <w:r w:rsidRPr="00B5221D">
        <w:rPr>
          <w:rFonts w:ascii="Times New Roman" w:hAnsi="Times New Roman" w:cs="Times New Roman"/>
          <w:color w:val="000000" w:themeColor="text1"/>
        </w:rPr>
        <w:t xml:space="preserve">: Giấy chứng nhận chất lượng hoặc C/A của nhà sản xuất, phiếu cân tại kho hàng Bên </w:t>
      </w:r>
      <w:r w:rsidR="00FD49A4">
        <w:rPr>
          <w:rFonts w:ascii="Times New Roman" w:hAnsi="Times New Roman" w:cs="Times New Roman"/>
          <w:color w:val="000000" w:themeColor="text1"/>
        </w:rPr>
        <w:t>bán</w:t>
      </w:r>
      <w:r w:rsidRPr="00B5221D">
        <w:rPr>
          <w:rFonts w:ascii="Times New Roman" w:hAnsi="Times New Roman" w:cs="Times New Roman"/>
          <w:color w:val="000000" w:themeColor="text1"/>
        </w:rPr>
        <w:t xml:space="preserve"> (nếu có). </w:t>
      </w:r>
      <w:r w:rsidRPr="00B5221D">
        <w:rPr>
          <w:rFonts w:ascii="Times New Roman" w:hAnsi="Times New Roman" w:cs="Times New Roman"/>
          <w:bCs/>
          <w:iCs/>
          <w:color w:val="000000" w:themeColor="text1"/>
        </w:rPr>
        <w:t xml:space="preserve">Nếu không có các chứng từ chứng minh nguồn gốc Hàng hóa thì Bên </w:t>
      </w:r>
      <w:r w:rsidR="00FD49A4">
        <w:rPr>
          <w:rFonts w:ascii="Times New Roman" w:hAnsi="Times New Roman" w:cs="Times New Roman"/>
          <w:bCs/>
          <w:iCs/>
          <w:color w:val="000000" w:themeColor="text1"/>
        </w:rPr>
        <w:t>mua</w:t>
      </w:r>
      <w:r w:rsidRPr="00B5221D">
        <w:rPr>
          <w:rFonts w:ascii="Times New Roman" w:hAnsi="Times New Roman" w:cs="Times New Roman"/>
          <w:bCs/>
          <w:iCs/>
          <w:color w:val="000000" w:themeColor="text1"/>
        </w:rPr>
        <w:t xml:space="preserve"> có quyền từ chối nhận hàng;</w:t>
      </w:r>
    </w:p>
    <w:p w14:paraId="338CED79" w14:textId="65228481" w:rsidR="00D86592" w:rsidRPr="00B5221D" w:rsidRDefault="00D86592" w:rsidP="00D86592">
      <w:pPr>
        <w:pStyle w:val="BodyText"/>
        <w:contextualSpacing/>
        <w:jc w:val="both"/>
        <w:rPr>
          <w:rFonts w:ascii="Times New Roman" w:hAnsi="Times New Roman" w:cs="Times New Roman"/>
          <w:color w:val="000000" w:themeColor="text1"/>
        </w:rPr>
      </w:pPr>
      <w:r w:rsidRPr="00B5221D">
        <w:rPr>
          <w:rFonts w:ascii="Times New Roman" w:hAnsi="Times New Roman" w:cs="Times New Roman"/>
          <w:color w:val="000000" w:themeColor="text1"/>
        </w:rPr>
        <w:tab/>
        <w:t xml:space="preserve">c. Khi nhận hàng Bên </w:t>
      </w:r>
      <w:r w:rsidR="00FD49A4">
        <w:rPr>
          <w:rFonts w:ascii="Times New Roman" w:hAnsi="Times New Roman" w:cs="Times New Roman"/>
          <w:color w:val="000000" w:themeColor="text1"/>
        </w:rPr>
        <w:t>mua</w:t>
      </w:r>
      <w:r w:rsidRPr="00B5221D">
        <w:rPr>
          <w:rFonts w:ascii="Times New Roman" w:hAnsi="Times New Roman" w:cs="Times New Roman"/>
          <w:color w:val="000000" w:themeColor="text1"/>
        </w:rPr>
        <w:t xml:space="preserve"> có trách nhiệm kiểm nhận chất lượng, quy cách Hàng hóa tại chỗ. Nếu phát hiện hàng thiếu, thừa hoặc không đúng tiêu chuẩn chất lượng, v.v... thì Bên </w:t>
      </w:r>
      <w:r w:rsidR="00A50D23">
        <w:rPr>
          <w:rFonts w:ascii="Times New Roman" w:hAnsi="Times New Roman" w:cs="Times New Roman"/>
          <w:color w:val="000000" w:themeColor="text1"/>
        </w:rPr>
        <w:t>mua</w:t>
      </w:r>
      <w:r w:rsidRPr="00B5221D">
        <w:rPr>
          <w:rFonts w:ascii="Times New Roman" w:hAnsi="Times New Roman" w:cs="Times New Roman"/>
          <w:color w:val="000000" w:themeColor="text1"/>
        </w:rPr>
        <w:t xml:space="preserve"> sẽ lập biên bản yêu cầu Bên </w:t>
      </w:r>
      <w:r w:rsidR="00FD49A4">
        <w:rPr>
          <w:rFonts w:ascii="Times New Roman" w:hAnsi="Times New Roman" w:cs="Times New Roman"/>
          <w:color w:val="000000" w:themeColor="text1"/>
        </w:rPr>
        <w:t>bán</w:t>
      </w:r>
      <w:r w:rsidRPr="00B5221D">
        <w:rPr>
          <w:rFonts w:ascii="Times New Roman" w:hAnsi="Times New Roman" w:cs="Times New Roman"/>
          <w:color w:val="000000" w:themeColor="text1"/>
        </w:rPr>
        <w:t xml:space="preserve"> xác nhận đối với Hàng hóa đó. Bên </w:t>
      </w:r>
      <w:r w:rsidR="00FD49A4">
        <w:rPr>
          <w:rFonts w:ascii="Times New Roman" w:hAnsi="Times New Roman" w:cs="Times New Roman"/>
          <w:color w:val="000000" w:themeColor="text1"/>
        </w:rPr>
        <w:t>bán</w:t>
      </w:r>
      <w:r w:rsidRPr="00B5221D">
        <w:rPr>
          <w:rFonts w:ascii="Times New Roman" w:hAnsi="Times New Roman" w:cs="Times New Roman"/>
          <w:color w:val="000000" w:themeColor="text1"/>
        </w:rPr>
        <w:t xml:space="preserve"> phải phối hợp với bộ phận phụ trách của Bên </w:t>
      </w:r>
      <w:r w:rsidR="00FD49A4">
        <w:rPr>
          <w:rFonts w:ascii="Times New Roman" w:hAnsi="Times New Roman" w:cs="Times New Roman"/>
          <w:color w:val="000000" w:themeColor="text1"/>
        </w:rPr>
        <w:t>mua</w:t>
      </w:r>
      <w:r w:rsidRPr="00B5221D">
        <w:rPr>
          <w:rFonts w:ascii="Times New Roman" w:hAnsi="Times New Roman" w:cs="Times New Roman"/>
          <w:color w:val="000000" w:themeColor="text1"/>
        </w:rPr>
        <w:t xml:space="preserve"> để nhận lại hàng trong trường hợp trả hàng, tuyệt đối không gây cản trở;</w:t>
      </w:r>
      <w:r w:rsidRPr="00B5221D">
        <w:rPr>
          <w:rFonts w:ascii="Times New Roman" w:hAnsi="Times New Roman" w:cs="Times New Roman"/>
          <w:color w:val="000000" w:themeColor="text1"/>
        </w:rPr>
        <w:tab/>
      </w:r>
    </w:p>
    <w:p w14:paraId="407F0F40" w14:textId="72A74788" w:rsidR="00D86592" w:rsidRPr="00B5221D" w:rsidRDefault="00D86592" w:rsidP="00D86592">
      <w:pPr>
        <w:pStyle w:val="BodyText"/>
        <w:contextualSpacing/>
        <w:jc w:val="both"/>
        <w:rPr>
          <w:rFonts w:ascii="Times New Roman" w:hAnsi="Times New Roman" w:cs="Times New Roman"/>
          <w:color w:val="000000" w:themeColor="text1"/>
        </w:rPr>
      </w:pPr>
      <w:r w:rsidRPr="00B5221D">
        <w:rPr>
          <w:rFonts w:ascii="Times New Roman" w:hAnsi="Times New Roman" w:cs="Times New Roman"/>
          <w:color w:val="000000" w:themeColor="text1"/>
        </w:rPr>
        <w:tab/>
        <w:t xml:space="preserve">d. Trong thời hạn 05 (năm) ngày, Bên </w:t>
      </w:r>
      <w:r w:rsidR="00FD49A4">
        <w:rPr>
          <w:rFonts w:ascii="Times New Roman" w:hAnsi="Times New Roman" w:cs="Times New Roman"/>
          <w:color w:val="000000" w:themeColor="text1"/>
        </w:rPr>
        <w:t>mua</w:t>
      </w:r>
      <w:r w:rsidRPr="00B5221D">
        <w:rPr>
          <w:rFonts w:ascii="Times New Roman" w:hAnsi="Times New Roman" w:cs="Times New Roman"/>
          <w:color w:val="000000" w:themeColor="text1"/>
        </w:rPr>
        <w:t xml:space="preserve"> có trách nhiệm đổi hàng thay thế tương ứng cho Bên </w:t>
      </w:r>
      <w:r w:rsidR="00FD49A4">
        <w:rPr>
          <w:rFonts w:ascii="Times New Roman" w:hAnsi="Times New Roman" w:cs="Times New Roman"/>
          <w:color w:val="000000" w:themeColor="text1"/>
        </w:rPr>
        <w:t>mua</w:t>
      </w:r>
      <w:r w:rsidRPr="00B5221D">
        <w:rPr>
          <w:rFonts w:ascii="Times New Roman" w:hAnsi="Times New Roman" w:cs="Times New Roman"/>
          <w:color w:val="000000" w:themeColor="text1"/>
        </w:rPr>
        <w:t xml:space="preserve"> theo yêu cầu nếu hàng trả về do lỗi của Bên </w:t>
      </w:r>
      <w:r w:rsidR="00FD49A4">
        <w:rPr>
          <w:rFonts w:ascii="Times New Roman" w:hAnsi="Times New Roman" w:cs="Times New Roman"/>
          <w:color w:val="000000" w:themeColor="text1"/>
        </w:rPr>
        <w:t>bán</w:t>
      </w:r>
      <w:r w:rsidRPr="00B5221D">
        <w:rPr>
          <w:rFonts w:ascii="Times New Roman" w:hAnsi="Times New Roman" w:cs="Times New Roman"/>
          <w:color w:val="000000" w:themeColor="text1"/>
        </w:rPr>
        <w:t xml:space="preserve">. Trường hợp Bên </w:t>
      </w:r>
      <w:r w:rsidR="00FD49A4">
        <w:rPr>
          <w:rFonts w:ascii="Times New Roman" w:hAnsi="Times New Roman" w:cs="Times New Roman"/>
          <w:color w:val="000000" w:themeColor="text1"/>
        </w:rPr>
        <w:t>bán</w:t>
      </w:r>
      <w:r w:rsidRPr="00B5221D">
        <w:rPr>
          <w:rFonts w:ascii="Times New Roman" w:hAnsi="Times New Roman" w:cs="Times New Roman"/>
          <w:color w:val="000000" w:themeColor="text1"/>
        </w:rPr>
        <w:t xml:space="preserve"> không thể đổi hàng trong thời hạn nêu trên thì phải thông báo bằng văn bản cho Bên </w:t>
      </w:r>
      <w:r w:rsidR="00FD49A4">
        <w:rPr>
          <w:rFonts w:ascii="Times New Roman" w:hAnsi="Times New Roman" w:cs="Times New Roman"/>
          <w:color w:val="000000" w:themeColor="text1"/>
        </w:rPr>
        <w:t>mua</w:t>
      </w:r>
      <w:r w:rsidRPr="00B5221D">
        <w:rPr>
          <w:rFonts w:ascii="Times New Roman" w:hAnsi="Times New Roman" w:cs="Times New Roman"/>
          <w:color w:val="000000" w:themeColor="text1"/>
        </w:rPr>
        <w:t xml:space="preserve"> biết lý do cũng như thời hạn có thể giao hàng nếu có hàng thay thế;</w:t>
      </w:r>
    </w:p>
    <w:p w14:paraId="6578F159" w14:textId="5A8441DE" w:rsidR="00D86592" w:rsidRPr="00B5221D" w:rsidRDefault="00D86592" w:rsidP="00D86592">
      <w:pPr>
        <w:pStyle w:val="BodyText"/>
        <w:contextualSpacing/>
        <w:jc w:val="both"/>
        <w:rPr>
          <w:rFonts w:ascii="Times New Roman" w:hAnsi="Times New Roman" w:cs="Times New Roman"/>
          <w:color w:val="000000" w:themeColor="text1"/>
        </w:rPr>
      </w:pPr>
      <w:r w:rsidRPr="00B5221D">
        <w:rPr>
          <w:rFonts w:ascii="Times New Roman" w:hAnsi="Times New Roman" w:cs="Times New Roman"/>
          <w:color w:val="000000" w:themeColor="text1"/>
        </w:rPr>
        <w:tab/>
        <w:t xml:space="preserve">e. Trường hợp Bên </w:t>
      </w:r>
      <w:r w:rsidR="00FD49A4">
        <w:rPr>
          <w:rFonts w:ascii="Times New Roman" w:hAnsi="Times New Roman" w:cs="Times New Roman"/>
          <w:color w:val="000000" w:themeColor="text1"/>
        </w:rPr>
        <w:t>bán</w:t>
      </w:r>
      <w:r w:rsidRPr="00B5221D">
        <w:rPr>
          <w:rFonts w:ascii="Times New Roman" w:hAnsi="Times New Roman" w:cs="Times New Roman"/>
          <w:color w:val="000000" w:themeColor="text1"/>
        </w:rPr>
        <w:t xml:space="preserve"> giao hàng thiếu so với số lượng đã thỏa thuận, Bên </w:t>
      </w:r>
      <w:r w:rsidR="00FD49A4">
        <w:rPr>
          <w:rFonts w:ascii="Times New Roman" w:hAnsi="Times New Roman" w:cs="Times New Roman"/>
          <w:color w:val="000000" w:themeColor="text1"/>
        </w:rPr>
        <w:t>mua</w:t>
      </w:r>
      <w:r w:rsidRPr="00B5221D">
        <w:rPr>
          <w:rFonts w:ascii="Times New Roman" w:hAnsi="Times New Roman" w:cs="Times New Roman"/>
          <w:color w:val="000000" w:themeColor="text1"/>
        </w:rPr>
        <w:t xml:space="preserve"> sẽ giữ lại một phần tiền thanh toán và yêu cầu Bên </w:t>
      </w:r>
      <w:r w:rsidR="00A1034C">
        <w:rPr>
          <w:rFonts w:ascii="Times New Roman" w:hAnsi="Times New Roman" w:cs="Times New Roman"/>
          <w:color w:val="000000" w:themeColor="text1"/>
        </w:rPr>
        <w:t>bán</w:t>
      </w:r>
      <w:r w:rsidRPr="00B5221D">
        <w:rPr>
          <w:rFonts w:ascii="Times New Roman" w:hAnsi="Times New Roman" w:cs="Times New Roman"/>
          <w:color w:val="000000" w:themeColor="text1"/>
        </w:rPr>
        <w:t xml:space="preserve"> giao bổ sung Hàng hóa trong vòng 05 (năm) ngày;</w:t>
      </w:r>
    </w:p>
    <w:p w14:paraId="6BCFE122" w14:textId="4A359BE5" w:rsidR="00D86592" w:rsidRPr="00B5221D" w:rsidRDefault="00D86592" w:rsidP="00D86592">
      <w:pPr>
        <w:pStyle w:val="BodyText"/>
        <w:contextualSpacing/>
        <w:jc w:val="both"/>
        <w:rPr>
          <w:rFonts w:ascii="Times New Roman" w:hAnsi="Times New Roman" w:cs="Times New Roman"/>
          <w:color w:val="000000" w:themeColor="text1"/>
        </w:rPr>
      </w:pPr>
      <w:r w:rsidRPr="00B5221D">
        <w:rPr>
          <w:rFonts w:ascii="Times New Roman" w:hAnsi="Times New Roman" w:cs="Times New Roman"/>
          <w:color w:val="000000" w:themeColor="text1"/>
        </w:rPr>
        <w:tab/>
        <w:t xml:space="preserve">f. Trường hợp Bên </w:t>
      </w:r>
      <w:r w:rsidR="00A1034C">
        <w:rPr>
          <w:rFonts w:ascii="Times New Roman" w:hAnsi="Times New Roman" w:cs="Times New Roman"/>
          <w:color w:val="000000" w:themeColor="text1"/>
        </w:rPr>
        <w:t>bán</w:t>
      </w:r>
      <w:r w:rsidRPr="00B5221D">
        <w:rPr>
          <w:rFonts w:ascii="Times New Roman" w:hAnsi="Times New Roman" w:cs="Times New Roman"/>
          <w:color w:val="000000" w:themeColor="text1"/>
        </w:rPr>
        <w:t xml:space="preserve"> giao thừa Hàng hóa so với số lượng đã thỏa thuận, Bên </w:t>
      </w:r>
      <w:r w:rsidR="00A1034C">
        <w:rPr>
          <w:rFonts w:ascii="Times New Roman" w:hAnsi="Times New Roman" w:cs="Times New Roman"/>
          <w:color w:val="000000" w:themeColor="text1"/>
        </w:rPr>
        <w:t xml:space="preserve">mua </w:t>
      </w:r>
      <w:r w:rsidRPr="00B5221D">
        <w:rPr>
          <w:rFonts w:ascii="Times New Roman" w:hAnsi="Times New Roman" w:cs="Times New Roman"/>
          <w:color w:val="000000" w:themeColor="text1"/>
        </w:rPr>
        <w:t xml:space="preserve">có quyền từ chối nhận hàng đối với phần Hàng hóa vượt quá. Mọi chi phí bốc xếp phát sinh đối với số lượng Hàng hóa vượt quá đó do Bên </w:t>
      </w:r>
      <w:r w:rsidR="00A1034C">
        <w:rPr>
          <w:rFonts w:ascii="Times New Roman" w:hAnsi="Times New Roman" w:cs="Times New Roman"/>
          <w:color w:val="000000" w:themeColor="text1"/>
        </w:rPr>
        <w:t>bán</w:t>
      </w:r>
      <w:r w:rsidRPr="00B5221D">
        <w:rPr>
          <w:rFonts w:ascii="Times New Roman" w:hAnsi="Times New Roman" w:cs="Times New Roman"/>
          <w:color w:val="000000" w:themeColor="text1"/>
        </w:rPr>
        <w:t xml:space="preserve"> chịu;</w:t>
      </w:r>
    </w:p>
    <w:p w14:paraId="20FCD495" w14:textId="17DCCC00" w:rsidR="00D86592" w:rsidRPr="00891E06" w:rsidRDefault="00D86592" w:rsidP="00694EDD">
      <w:pPr>
        <w:pStyle w:val="BodyText"/>
        <w:contextualSpacing/>
        <w:rPr>
          <w:rFonts w:ascii="Times New Roman" w:hAnsi="Times New Roman" w:cs="Times New Roman"/>
          <w:color w:val="FF0000"/>
        </w:rPr>
      </w:pPr>
      <w:r w:rsidRPr="00B5221D">
        <w:rPr>
          <w:rFonts w:ascii="Times New Roman" w:hAnsi="Times New Roman" w:cs="Times New Roman"/>
          <w:color w:val="000000" w:themeColor="text1"/>
        </w:rPr>
        <w:tab/>
        <w:t>g. Trường hợp các chỉ tiêu chất lượng</w:t>
      </w:r>
      <w:r w:rsidR="00F16758">
        <w:rPr>
          <w:rFonts w:ascii="Times New Roman" w:hAnsi="Times New Roman" w:cs="Times New Roman"/>
          <w:color w:val="000000" w:themeColor="text1"/>
        </w:rPr>
        <w:t xml:space="preserve"> trong </w:t>
      </w:r>
      <w:r w:rsidRPr="00B5221D">
        <w:rPr>
          <w:rFonts w:ascii="Times New Roman" w:hAnsi="Times New Roman" w:cs="Times New Roman"/>
          <w:color w:val="000000" w:themeColor="text1"/>
        </w:rPr>
        <w:t xml:space="preserve">bảng Tiêu chuẩn chất </w:t>
      </w:r>
      <w:r w:rsidR="00A1034C">
        <w:rPr>
          <w:rFonts w:ascii="Times New Roman" w:hAnsi="Times New Roman" w:cs="Times New Roman"/>
          <w:color w:val="000000" w:themeColor="text1"/>
        </w:rPr>
        <w:t>lượng</w:t>
      </w:r>
      <w:r w:rsidR="00F16758">
        <w:rPr>
          <w:rFonts w:ascii="Times New Roman" w:hAnsi="Times New Roman" w:cs="Times New Roman"/>
          <w:color w:val="000000" w:themeColor="text1"/>
        </w:rPr>
        <w:t xml:space="preserve"> Điều 2</w:t>
      </w:r>
      <w:r w:rsidR="00A1034C">
        <w:rPr>
          <w:rFonts w:ascii="Times New Roman" w:hAnsi="Times New Roman" w:cs="Times New Roman"/>
          <w:color w:val="000000" w:themeColor="text1"/>
        </w:rPr>
        <w:t xml:space="preserve"> n</w:t>
      </w:r>
      <w:r w:rsidR="00694EDD">
        <w:rPr>
          <w:rFonts w:ascii="Times New Roman" w:hAnsi="Times New Roman" w:cs="Times New Roman"/>
          <w:color w:val="000000" w:themeColor="text1"/>
        </w:rPr>
        <w:t>êu phía trên</w:t>
      </w:r>
      <w:r w:rsidR="003044E2">
        <w:rPr>
          <w:rFonts w:ascii="Times New Roman" w:hAnsi="Times New Roman" w:cs="Times New Roman"/>
          <w:color w:val="000000" w:themeColor="text1"/>
        </w:rPr>
        <w:t xml:space="preserve"> nằm trong mức dao động trừ giá/lượng:</w:t>
      </w:r>
      <w:r w:rsidRPr="00B5221D">
        <w:rPr>
          <w:rFonts w:ascii="Times New Roman" w:hAnsi="Times New Roman" w:cs="Times New Roman"/>
          <w:color w:val="000000" w:themeColor="text1"/>
        </w:rPr>
        <w:br/>
      </w:r>
      <w:r w:rsidRPr="0094792B">
        <w:rPr>
          <w:rFonts w:ascii="Times New Roman" w:hAnsi="Times New Roman" w:cs="Times New Roman"/>
        </w:rPr>
        <w:t xml:space="preserve"> </w:t>
      </w:r>
      <w:bookmarkStart w:id="0" w:name="_Hlk107493739"/>
      <w:r w:rsidRPr="0094792B">
        <w:rPr>
          <w:rFonts w:ascii="Times New Roman" w:hAnsi="Times New Roman" w:cs="Times New Roman"/>
        </w:rPr>
        <w:t xml:space="preserve">           - Vượt ≤ 0,5%, Bên </w:t>
      </w:r>
      <w:r w:rsidR="00A50D23">
        <w:rPr>
          <w:rFonts w:ascii="Times New Roman" w:hAnsi="Times New Roman" w:cs="Times New Roman"/>
        </w:rPr>
        <w:t>mua</w:t>
      </w:r>
      <w:r w:rsidRPr="0094792B">
        <w:rPr>
          <w:rFonts w:ascii="Times New Roman" w:hAnsi="Times New Roman" w:cs="Times New Roman"/>
        </w:rPr>
        <w:t xml:space="preserve"> xem xét hỗ trợ nhập hàng và trừ giá hoặc trừ lượng theo tỷ lệ: vượt 1% sẽ trừ 1,2%;</w:t>
      </w:r>
      <w:r w:rsidRPr="0094792B">
        <w:rPr>
          <w:rFonts w:ascii="Times New Roman" w:hAnsi="Times New Roman" w:cs="Times New Roman"/>
        </w:rPr>
        <w:br/>
      </w:r>
      <w:bookmarkEnd w:id="0"/>
      <w:r w:rsidRPr="0094792B">
        <w:rPr>
          <w:rFonts w:ascii="Times New Roman" w:hAnsi="Times New Roman" w:cs="Times New Roman"/>
        </w:rPr>
        <w:t xml:space="preserve">            - Vượt &gt; 0,5%, Bên </w:t>
      </w:r>
      <w:r w:rsidR="00A50D23">
        <w:rPr>
          <w:rFonts w:ascii="Times New Roman" w:hAnsi="Times New Roman" w:cs="Times New Roman"/>
        </w:rPr>
        <w:t>mua</w:t>
      </w:r>
      <w:r w:rsidRPr="0094792B">
        <w:rPr>
          <w:rFonts w:ascii="Times New Roman" w:hAnsi="Times New Roman" w:cs="Times New Roman"/>
        </w:rPr>
        <w:t xml:space="preserve"> xem xét hỗ trợ nhập hàng và trừ giá hoặc trừ lượng theo tỷ lệ: vượt 1% sẽ trừ 1,5% hoặc trả hàng; </w:t>
      </w:r>
    </w:p>
    <w:p w14:paraId="1E741C17" w14:textId="2A87A6D8" w:rsidR="00D86592" w:rsidRPr="00B5221D" w:rsidRDefault="00D86592" w:rsidP="00D86592">
      <w:pPr>
        <w:pStyle w:val="BodyText"/>
        <w:contextualSpacing/>
        <w:jc w:val="both"/>
        <w:rPr>
          <w:rFonts w:ascii="Times New Roman" w:hAnsi="Times New Roman" w:cs="Times New Roman"/>
          <w:color w:val="000000" w:themeColor="text1"/>
        </w:rPr>
      </w:pPr>
      <w:r w:rsidRPr="00B5221D">
        <w:rPr>
          <w:rFonts w:ascii="Times New Roman" w:hAnsi="Times New Roman" w:cs="Times New Roman"/>
          <w:color w:val="000000" w:themeColor="text1"/>
        </w:rPr>
        <w:tab/>
        <w:t xml:space="preserve">h. Nếu chất lượng Hàng hóa không đạt theo tiêu chuẩn đã thỏa thuận trong Hợp đồng hoặc Bên A không thể đưa Hàng hóa vào sản xuất, lưu kho vì chất lượng quá khác biệt như có một trong các chỉ tiêu vượt quá so với Hợp đồng quy định trong Điều 2 thì Bên </w:t>
      </w:r>
      <w:r w:rsidR="00A50D23">
        <w:rPr>
          <w:rFonts w:ascii="Times New Roman" w:hAnsi="Times New Roman" w:cs="Times New Roman"/>
          <w:color w:val="000000" w:themeColor="text1"/>
        </w:rPr>
        <w:t>mua</w:t>
      </w:r>
      <w:r w:rsidRPr="00B5221D">
        <w:rPr>
          <w:rFonts w:ascii="Times New Roman" w:hAnsi="Times New Roman" w:cs="Times New Roman"/>
          <w:color w:val="000000" w:themeColor="text1"/>
        </w:rPr>
        <w:t xml:space="preserve"> có quyền từ chối nhận hàng;</w:t>
      </w:r>
    </w:p>
    <w:p w14:paraId="67666E87" w14:textId="77777777" w:rsidR="00D86592" w:rsidRPr="00B5221D" w:rsidRDefault="00D86592" w:rsidP="00D86592">
      <w:pPr>
        <w:pStyle w:val="BodyText"/>
        <w:contextualSpacing/>
        <w:jc w:val="both"/>
        <w:rPr>
          <w:rFonts w:ascii="Times New Roman" w:hAnsi="Times New Roman" w:cs="Times New Roman"/>
          <w:color w:val="000000" w:themeColor="text1"/>
        </w:rPr>
      </w:pPr>
      <w:r w:rsidRPr="00B5221D">
        <w:rPr>
          <w:rFonts w:ascii="Times New Roman" w:hAnsi="Times New Roman" w:cs="Times New Roman"/>
          <w:color w:val="000000" w:themeColor="text1"/>
        </w:rPr>
        <w:tab/>
        <w:t>i. Trường hợp Hai Bên không thống nhất về chất lượng hàng hóa, Hai Bên đồng ý sẽ thực hiện lấy mẫu sản phẩm kiểm tra (thời điểm kiểm tra sẽ được Hai Bên thống nhất sau khi việc giao nhận hàng hoàn thành). Quy trình kiểm tra sẽ được tiến hành như sau:</w:t>
      </w:r>
    </w:p>
    <w:p w14:paraId="5FAB1884" w14:textId="3BF4C76A" w:rsidR="00D86592" w:rsidRPr="00B5221D" w:rsidRDefault="00D86592" w:rsidP="00D86592">
      <w:pPr>
        <w:pStyle w:val="BodyText"/>
        <w:contextualSpacing/>
        <w:jc w:val="both"/>
        <w:rPr>
          <w:rFonts w:ascii="Times New Roman" w:hAnsi="Times New Roman" w:cs="Times New Roman"/>
          <w:color w:val="000000" w:themeColor="text1"/>
        </w:rPr>
      </w:pPr>
      <w:r w:rsidRPr="00B5221D">
        <w:rPr>
          <w:rFonts w:ascii="Times New Roman" w:hAnsi="Times New Roman" w:cs="Times New Roman"/>
          <w:color w:val="000000" w:themeColor="text1"/>
        </w:rPr>
        <w:tab/>
        <w:t xml:space="preserve">+ Hai Bên sẽ cùng tiến hành lấy 05 (năm) mẫu tại kho nhà máy Bên </w:t>
      </w:r>
      <w:r w:rsidR="00A50D23">
        <w:rPr>
          <w:rFonts w:ascii="Times New Roman" w:hAnsi="Times New Roman" w:cs="Times New Roman"/>
          <w:color w:val="000000" w:themeColor="text1"/>
        </w:rPr>
        <w:t>mua</w:t>
      </w:r>
      <w:r w:rsidRPr="00B5221D">
        <w:rPr>
          <w:rFonts w:ascii="Times New Roman" w:hAnsi="Times New Roman" w:cs="Times New Roman"/>
          <w:color w:val="000000" w:themeColor="text1"/>
        </w:rPr>
        <w:t xml:space="preserve">, các bộ phận liên quan sẽ tham gia lấy mẫu, tất cả mẫu này sẽ được niêm phong, gắn nhãn và được ký xác nhận bởi đại diện của Bên </w:t>
      </w:r>
      <w:r w:rsidR="00A50D23">
        <w:rPr>
          <w:rFonts w:ascii="Times New Roman" w:hAnsi="Times New Roman" w:cs="Times New Roman"/>
          <w:color w:val="000000" w:themeColor="text1"/>
        </w:rPr>
        <w:t>mua</w:t>
      </w:r>
      <w:r w:rsidRPr="00B5221D">
        <w:rPr>
          <w:rFonts w:ascii="Times New Roman" w:hAnsi="Times New Roman" w:cs="Times New Roman"/>
          <w:color w:val="000000" w:themeColor="text1"/>
        </w:rPr>
        <w:t xml:space="preserve"> và Bên </w:t>
      </w:r>
      <w:r w:rsidR="00A50D23">
        <w:rPr>
          <w:rFonts w:ascii="Times New Roman" w:hAnsi="Times New Roman" w:cs="Times New Roman"/>
          <w:color w:val="000000" w:themeColor="text1"/>
        </w:rPr>
        <w:t>bán</w:t>
      </w:r>
      <w:r w:rsidRPr="00B5221D">
        <w:rPr>
          <w:rFonts w:ascii="Times New Roman" w:hAnsi="Times New Roman" w:cs="Times New Roman"/>
          <w:color w:val="000000" w:themeColor="text1"/>
        </w:rPr>
        <w:t>, mỗi Bên giữ 02 (hai) mẫu và 01 (một) mẫu gửi đến đơn vị kiểm tra;</w:t>
      </w:r>
    </w:p>
    <w:p w14:paraId="41D87A3C" w14:textId="072331A9" w:rsidR="00D86592" w:rsidRPr="00B5221D" w:rsidRDefault="00D86592" w:rsidP="00D86592">
      <w:pPr>
        <w:pStyle w:val="BodyText"/>
        <w:contextualSpacing/>
        <w:jc w:val="both"/>
        <w:rPr>
          <w:rFonts w:ascii="Times New Roman" w:hAnsi="Times New Roman" w:cs="Times New Roman"/>
          <w:color w:val="000000" w:themeColor="text1"/>
        </w:rPr>
      </w:pPr>
      <w:r w:rsidRPr="00B5221D">
        <w:rPr>
          <w:rFonts w:ascii="Times New Roman" w:hAnsi="Times New Roman" w:cs="Times New Roman"/>
          <w:color w:val="000000" w:themeColor="text1"/>
        </w:rPr>
        <w:tab/>
        <w:t xml:space="preserve">+ Bên </w:t>
      </w:r>
      <w:r w:rsidR="00A50D23">
        <w:rPr>
          <w:rFonts w:ascii="Times New Roman" w:hAnsi="Times New Roman" w:cs="Times New Roman"/>
          <w:color w:val="000000" w:themeColor="text1"/>
        </w:rPr>
        <w:t>mua</w:t>
      </w:r>
      <w:r w:rsidRPr="00B5221D">
        <w:rPr>
          <w:rFonts w:ascii="Times New Roman" w:hAnsi="Times New Roman" w:cs="Times New Roman"/>
          <w:color w:val="000000" w:themeColor="text1"/>
        </w:rPr>
        <w:t xml:space="preserve"> gửi mẫu sản phẩm đến một trong các đơn vị kiểm tra sau: Trung tâm Kỹ thuật tiêu chuẩn Đo lường chất lượng III, Trung tâm Intertek Cần Thơ, Trung tâm Case, Công ty cổ phần </w:t>
      </w:r>
      <w:r w:rsidRPr="00B5221D">
        <w:rPr>
          <w:rFonts w:ascii="Times New Roman" w:hAnsi="Times New Roman" w:cs="Times New Roman"/>
          <w:color w:val="000000" w:themeColor="text1"/>
        </w:rPr>
        <w:lastRenderedPageBreak/>
        <w:t>chứng nhận và giám định Vinacert, Trung tâm Upscience. Trong trường hợp các đơn vị ở Việt Nam không đáp ứng được yêu cầu kiểm tra thì Hai Bên sẽ bàn bạc để chọn đơn vị thứ ba ở nước ngoài phù hợp để thực hiện kiểm tra sản phẩm;</w:t>
      </w:r>
    </w:p>
    <w:p w14:paraId="28D63A6C" w14:textId="2734D253" w:rsidR="00D86592" w:rsidRPr="00B5221D" w:rsidRDefault="00D86592" w:rsidP="00D86592">
      <w:pPr>
        <w:pStyle w:val="BodyText"/>
        <w:contextualSpacing/>
        <w:jc w:val="both"/>
        <w:rPr>
          <w:rFonts w:ascii="Times New Roman" w:hAnsi="Times New Roman" w:cs="Times New Roman"/>
          <w:color w:val="000000" w:themeColor="text1"/>
        </w:rPr>
      </w:pPr>
      <w:r w:rsidRPr="00B5221D">
        <w:rPr>
          <w:rFonts w:ascii="Times New Roman" w:hAnsi="Times New Roman" w:cs="Times New Roman"/>
          <w:color w:val="000000" w:themeColor="text1"/>
        </w:rPr>
        <w:tab/>
        <w:t xml:space="preserve">+ Mọi chi phí kiểm nghiệm do Bên </w:t>
      </w:r>
      <w:r w:rsidR="00694EDD">
        <w:rPr>
          <w:rFonts w:ascii="Times New Roman" w:hAnsi="Times New Roman" w:cs="Times New Roman"/>
          <w:color w:val="000000" w:themeColor="text1"/>
        </w:rPr>
        <w:t>bán</w:t>
      </w:r>
      <w:r w:rsidRPr="00B5221D">
        <w:rPr>
          <w:rFonts w:ascii="Times New Roman" w:hAnsi="Times New Roman" w:cs="Times New Roman"/>
          <w:color w:val="000000" w:themeColor="text1"/>
        </w:rPr>
        <w:t xml:space="preserve"> chịu. Kết quả kiểm nghiệm sẽ là một trong những chứng từ để làm cơ sở thanh toán.</w:t>
      </w:r>
    </w:p>
    <w:p w14:paraId="5B8976E5" w14:textId="77777777" w:rsidR="00591553" w:rsidRPr="00B5221D" w:rsidRDefault="00591553" w:rsidP="00591553">
      <w:pPr>
        <w:pStyle w:val="BodyText"/>
        <w:contextualSpacing/>
        <w:jc w:val="both"/>
        <w:rPr>
          <w:rFonts w:ascii="Times New Roman" w:hAnsi="Times New Roman" w:cs="Times New Roman"/>
          <w:color w:val="000000" w:themeColor="text1"/>
        </w:rPr>
      </w:pPr>
    </w:p>
    <w:p w14:paraId="0FC8404F" w14:textId="77777777" w:rsidR="00151BB5" w:rsidRDefault="00151BB5"/>
    <w:sectPr w:rsidR="00151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40"/>
    <w:rsid w:val="001439A0"/>
    <w:rsid w:val="00151BB5"/>
    <w:rsid w:val="001E6355"/>
    <w:rsid w:val="00215979"/>
    <w:rsid w:val="003044E2"/>
    <w:rsid w:val="00591553"/>
    <w:rsid w:val="00643483"/>
    <w:rsid w:val="00647C40"/>
    <w:rsid w:val="00694EDD"/>
    <w:rsid w:val="00A1034C"/>
    <w:rsid w:val="00A50D23"/>
    <w:rsid w:val="00BF4E19"/>
    <w:rsid w:val="00D33C97"/>
    <w:rsid w:val="00D743B1"/>
    <w:rsid w:val="00D86592"/>
    <w:rsid w:val="00F16758"/>
    <w:rsid w:val="00F44F75"/>
    <w:rsid w:val="00F7261C"/>
    <w:rsid w:val="00FA794D"/>
    <w:rsid w:val="00FD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D828"/>
  <w15:chartTrackingRefBased/>
  <w15:docId w15:val="{65F4EDFF-AF6B-4746-BD25-B9566485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C40"/>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91553"/>
    <w:pPr>
      <w:spacing w:before="180" w:after="180"/>
    </w:pPr>
  </w:style>
  <w:style w:type="character" w:customStyle="1" w:styleId="BodyTextChar">
    <w:name w:val="Body Text Char"/>
    <w:basedOn w:val="DefaultParagraphFont"/>
    <w:link w:val="BodyText"/>
    <w:rsid w:val="00591553"/>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Tuyen</dc:creator>
  <cp:keywords/>
  <dc:description/>
  <cp:lastModifiedBy>Le Thi Tuyen</cp:lastModifiedBy>
  <cp:revision>3</cp:revision>
  <dcterms:created xsi:type="dcterms:W3CDTF">2026-03-31T01:00:00Z</dcterms:created>
  <dcterms:modified xsi:type="dcterms:W3CDTF">2026-03-31T01:00:00Z</dcterms:modified>
</cp:coreProperties>
</file>